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6EC" w:rsidRPr="00E803DE" w:rsidRDefault="008F09DD" w:rsidP="00EF56EC">
      <w:pPr>
        <w:pStyle w:val="Ttulo"/>
        <w:spacing w:before="0" w:after="0"/>
        <w:outlineLvl w:val="0"/>
        <w:rPr>
          <w:rFonts w:ascii="Bookman Old Style" w:hAnsi="Bookman Old Style" w:cs="Calibri"/>
          <w:sz w:val="20"/>
          <w:szCs w:val="20"/>
        </w:rPr>
      </w:pPr>
      <w:r w:rsidRPr="0010786E">
        <w:rPr>
          <w:rFonts w:ascii="Cambria" w:eastAsia="Cambria" w:hAnsi="Cambria" w:cs="Cambria"/>
          <w:noProof/>
        </w:rPr>
        <w:drawing>
          <wp:inline distT="0" distB="0" distL="0" distR="0" wp14:anchorId="2C95EB06" wp14:editId="0E661090">
            <wp:extent cx="5793105" cy="573405"/>
            <wp:effectExtent l="0" t="0" r="0" b="0"/>
            <wp:docPr id="1"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3105" cy="573405"/>
                    </a:xfrm>
                    <a:prstGeom prst="rect">
                      <a:avLst/>
                    </a:prstGeom>
                    <a:noFill/>
                    <a:ln>
                      <a:noFill/>
                    </a:ln>
                  </pic:spPr>
                </pic:pic>
              </a:graphicData>
            </a:graphic>
          </wp:inline>
        </w:drawing>
      </w:r>
    </w:p>
    <w:p w:rsidR="00F2005C" w:rsidRPr="009E099E" w:rsidRDefault="00F2005C" w:rsidP="008F09DD">
      <w:pPr>
        <w:spacing w:after="0" w:line="240" w:lineRule="auto"/>
        <w:rPr>
          <w:rFonts w:ascii="Cambria" w:hAnsi="Cambria"/>
          <w:color w:val="0070C0"/>
        </w:rPr>
      </w:pPr>
    </w:p>
    <w:p w:rsidR="00F2005C" w:rsidRPr="009E099E" w:rsidRDefault="00F2005C" w:rsidP="00F2005C">
      <w:pPr>
        <w:spacing w:after="0" w:line="240" w:lineRule="auto"/>
        <w:jc w:val="center"/>
        <w:rPr>
          <w:rFonts w:ascii="Cambria" w:hAnsi="Cambria"/>
          <w:b/>
          <w:color w:val="0070C0"/>
        </w:rPr>
      </w:pPr>
      <w:r w:rsidRPr="009E099E">
        <w:rPr>
          <w:rFonts w:ascii="Cambria" w:hAnsi="Cambria"/>
          <w:b/>
          <w:color w:val="0070C0"/>
        </w:rPr>
        <w:t>Plan de Estudios</w:t>
      </w:r>
    </w:p>
    <w:p w:rsidR="008F09DD" w:rsidRDefault="00F2005C" w:rsidP="00F2005C">
      <w:pPr>
        <w:spacing w:after="0" w:line="240" w:lineRule="auto"/>
        <w:jc w:val="center"/>
        <w:rPr>
          <w:rFonts w:ascii="Cambria" w:hAnsi="Cambria"/>
          <w:b/>
          <w:color w:val="0070C0"/>
        </w:rPr>
      </w:pPr>
      <w:r w:rsidRPr="009E099E">
        <w:rPr>
          <w:rFonts w:ascii="Cambria" w:hAnsi="Cambria"/>
          <w:b/>
          <w:color w:val="0070C0"/>
        </w:rPr>
        <w:t xml:space="preserve">Doctorado en </w:t>
      </w:r>
      <w:r w:rsidR="008F09DD">
        <w:rPr>
          <w:rFonts w:ascii="Cambria" w:hAnsi="Cambria"/>
          <w:b/>
          <w:color w:val="0070C0"/>
        </w:rPr>
        <w:t>Estudios Políticos y Sociales</w:t>
      </w:r>
    </w:p>
    <w:p w:rsidR="005A53A7" w:rsidRDefault="00F2005C" w:rsidP="00A228F5">
      <w:pPr>
        <w:spacing w:after="0" w:line="240" w:lineRule="auto"/>
        <w:jc w:val="center"/>
        <w:rPr>
          <w:rFonts w:ascii="Cambria" w:hAnsi="Cambria"/>
          <w:b/>
          <w:color w:val="0070C0"/>
        </w:rPr>
      </w:pPr>
      <w:r w:rsidRPr="009E099E">
        <w:rPr>
          <w:rFonts w:ascii="Cambria" w:hAnsi="Cambria"/>
          <w:b/>
          <w:color w:val="0070C0"/>
        </w:rPr>
        <w:t xml:space="preserve"> de la Universidad Católica de Temuco</w:t>
      </w:r>
    </w:p>
    <w:p w:rsidR="005A53A7" w:rsidRDefault="005A53A7" w:rsidP="00F2005C">
      <w:pPr>
        <w:spacing w:after="0" w:line="240" w:lineRule="auto"/>
        <w:jc w:val="both"/>
        <w:rPr>
          <w:rFonts w:ascii="Cambria" w:hAnsi="Cambria"/>
          <w:b/>
          <w:color w:val="0070C0"/>
        </w:rPr>
      </w:pPr>
    </w:p>
    <w:p w:rsidR="00F2005C" w:rsidRDefault="00F2005C" w:rsidP="00F2005C">
      <w:pPr>
        <w:spacing w:after="0" w:line="240" w:lineRule="auto"/>
        <w:jc w:val="both"/>
        <w:rPr>
          <w:rFonts w:ascii="Cambria" w:hAnsi="Cambria"/>
          <w:b/>
          <w:color w:val="0070C0"/>
        </w:rPr>
      </w:pPr>
      <w:r w:rsidRPr="009E099E">
        <w:rPr>
          <w:rFonts w:ascii="Cambria" w:hAnsi="Cambria"/>
          <w:b/>
          <w:color w:val="0070C0"/>
        </w:rPr>
        <w:t xml:space="preserve">Introducción </w:t>
      </w:r>
    </w:p>
    <w:p w:rsidR="00A228F5" w:rsidRDefault="00A228F5" w:rsidP="00F2005C">
      <w:pPr>
        <w:spacing w:after="0" w:line="240" w:lineRule="auto"/>
        <w:jc w:val="both"/>
        <w:rPr>
          <w:rFonts w:ascii="Cambria" w:hAnsi="Cambria"/>
          <w:b/>
          <w:color w:val="0070C0"/>
        </w:rPr>
      </w:pPr>
    </w:p>
    <w:p w:rsidR="0073025D" w:rsidRPr="002250C8" w:rsidRDefault="0073025D" w:rsidP="0073025D">
      <w:pPr>
        <w:widowControl w:val="0"/>
        <w:autoSpaceDE w:val="0"/>
        <w:autoSpaceDN w:val="0"/>
        <w:adjustRightInd w:val="0"/>
        <w:jc w:val="both"/>
        <w:rPr>
          <w:rFonts w:ascii="Cambria" w:hAnsi="Cambria" w:cs="Calibri"/>
          <w:color w:val="000000"/>
        </w:rPr>
      </w:pPr>
      <w:r w:rsidRPr="002250C8">
        <w:rPr>
          <w:rFonts w:ascii="Cambria" w:hAnsi="Cambria" w:cs="Calibri"/>
          <w:color w:val="000000"/>
        </w:rPr>
        <w:t xml:space="preserve">La propuesta de un </w:t>
      </w:r>
      <w:r w:rsidRPr="002250C8">
        <w:rPr>
          <w:rFonts w:ascii="Cambria" w:hAnsi="Cambria" w:cs="Calibri"/>
          <w:i/>
          <w:iCs/>
          <w:color w:val="000000"/>
        </w:rPr>
        <w:t>Doctorado en Estudios Sociales y Políticos</w:t>
      </w:r>
      <w:r w:rsidRPr="002250C8">
        <w:rPr>
          <w:rFonts w:ascii="Cambria" w:hAnsi="Cambria" w:cs="Calibri"/>
          <w:color w:val="000000"/>
        </w:rPr>
        <w:t xml:space="preserve"> se fundamenta en tres grandes ejes. El primero, se refiere a la madurez académica de la Facultad de Ciencias Sociales y Humanidades, sustentada en la experiencia de su cuerpo académico y la multiplicidad de programas de pregrado y posgrado que por años se dictan en la facultad y que ya alcanza a 5 programas de magíster y 1 Doctorado, situados en cada uno de los departamentos que componen la Facultad. Todos ellos comparten un sello orientado por la reflexión crítica y contextualizada en l</w:t>
      </w:r>
      <w:r>
        <w:rPr>
          <w:rFonts w:ascii="Cambria" w:hAnsi="Cambria" w:cs="Calibri"/>
          <w:color w:val="000000"/>
        </w:rPr>
        <w:t>a</w:t>
      </w:r>
      <w:r w:rsidRPr="002250C8">
        <w:rPr>
          <w:rFonts w:ascii="Cambria" w:hAnsi="Cambria" w:cs="Calibri"/>
          <w:color w:val="000000"/>
        </w:rPr>
        <w:t xml:space="preserve"> macro</w:t>
      </w:r>
      <w:r>
        <w:rPr>
          <w:rFonts w:ascii="Cambria" w:hAnsi="Cambria" w:cs="Calibri"/>
          <w:color w:val="000000"/>
        </w:rPr>
        <w:t xml:space="preserve"> </w:t>
      </w:r>
      <w:r w:rsidRPr="002250C8">
        <w:rPr>
          <w:rFonts w:ascii="Cambria" w:hAnsi="Cambria" w:cs="Calibri"/>
          <w:color w:val="000000"/>
        </w:rPr>
        <w:t xml:space="preserve">región sur y por la búsqueda de un impacto positivo en comunidades y territorios.  </w:t>
      </w:r>
    </w:p>
    <w:p w:rsidR="0073025D" w:rsidRPr="002250C8" w:rsidRDefault="0073025D" w:rsidP="0073025D">
      <w:pPr>
        <w:widowControl w:val="0"/>
        <w:autoSpaceDE w:val="0"/>
        <w:autoSpaceDN w:val="0"/>
        <w:adjustRightInd w:val="0"/>
        <w:jc w:val="both"/>
        <w:rPr>
          <w:rFonts w:ascii="Cambria" w:hAnsi="Cambria" w:cs="Calibri"/>
          <w:color w:val="000000"/>
        </w:rPr>
      </w:pPr>
      <w:r w:rsidRPr="002250C8">
        <w:rPr>
          <w:rFonts w:ascii="Cambria" w:hAnsi="Cambria" w:cs="Calibri"/>
          <w:color w:val="000000"/>
        </w:rPr>
        <w:t xml:space="preserve">El segundo eje, está relacionado con la necesidad de formar investigadores/as que desde la región contribuyan a la generación de conocimiento a nivel regional, nacional y global que permita la comprensión de problemas asociados a la desigualdad y estratificación, los retos de la democracia a nivel nacional y local, sumado a la explicación de los cambios sociales, culturales y políticos, todos ámbitos de estudio que en un mundo cambiante e interrelacionado obligan a su constante reflexión. Y tercero, atender a la misión de las universidades católicas de estudiar “los graves problemas contemporáneos” con el fin de buscar la “verdad y su transmisión”, para otorgarle además un “sentido y significado” en base a los valores por los que aboga nuestra institución (Ex Corde Ecclesiae, 1990). En ese sentido, el Papa Francisco, en su visita a la Pontificia Universidad Católica de Chile, señaló que el problema central que deben abordar las universidades católicas en la actualidad es la reconstrucción de la convivencia y el desarrollo de una comunidad, ambos ámbitos donde las ciencias sociales tienen mucho que aportar en términos de conocimiento teórico, empírico y de formación de capital humano avanzado.   </w:t>
      </w:r>
    </w:p>
    <w:p w:rsidR="00A228F5" w:rsidRPr="00E07AF5" w:rsidRDefault="0073025D" w:rsidP="00E07AF5">
      <w:pPr>
        <w:widowControl w:val="0"/>
        <w:autoSpaceDE w:val="0"/>
        <w:autoSpaceDN w:val="0"/>
        <w:adjustRightInd w:val="0"/>
        <w:jc w:val="both"/>
        <w:rPr>
          <w:rFonts w:ascii="Cambria" w:hAnsi="Cambria" w:cs="Calibri"/>
          <w:color w:val="000000"/>
        </w:rPr>
      </w:pPr>
      <w:r w:rsidRPr="002250C8">
        <w:rPr>
          <w:rFonts w:ascii="Cambria" w:hAnsi="Cambria" w:cs="Calibri"/>
          <w:color w:val="000000"/>
        </w:rPr>
        <w:t xml:space="preserve">La Facultad de Ciencias Sociales y Humanidades cuenta con una vasta experiencia académica en la formación de estudiantes de pregrado y posgrado. </w:t>
      </w:r>
      <w:r w:rsidRPr="002250C8">
        <w:rPr>
          <w:rFonts w:ascii="Cambria" w:hAnsi="Cambria"/>
          <w:color w:val="000000"/>
        </w:rPr>
        <w:t xml:space="preserve">Con una larga trayectoria de más de 20 años en los que ha ido creciendo y transformándose. En la actualidad cuenta </w:t>
      </w:r>
      <w:r w:rsidRPr="002250C8">
        <w:rPr>
          <w:rFonts w:ascii="Cambria" w:hAnsi="Cambria" w:cs="Calibri"/>
          <w:color w:val="000000"/>
        </w:rPr>
        <w:t xml:space="preserve">con 7 programas de pregrado vigentes: Administración Pública, Antropología, Arqueología, Ciencia Política, Sociología, Trabajo Social y Traducción Inglés-Español. Además, se han implementado 5 programas de magíster (Trabajo Social y Familias en Contextos de Diversidad Sociocultural, Antropología, Estudios Interculturales, Gobierno y Asuntos Públicos, Estudios del Lenguaje y de la Comunicación), y el doctorado en Estudios Interculturales. Estos programas representan una contundente masa crítica en torno a las ciencias sociales y humanidades contabilizada para el año 2020 en una matrícula total de pregrado de 980 alumnos y 123 estudiantes para todos los programas de posgrado. La Facultad (2014) cumplió a cabalidad uno de sus objetivos del Plan de Desarrollo (2014), el cual planteaba: “diversificar y adaptar la oferta formativa de manera tal que se garantice el desarrollo de las ciencias sociales y el continuo educativo”. En el ámbito de la Investigación, la Facultad también ha experimentado un notable crecimiento consolidándose como una de las Facultades con mayor productividad en la universidad y destacando a nivel regional principalmente con iniciativas de investigación aplicada que articulan </w:t>
      </w:r>
      <w:r w:rsidRPr="002250C8">
        <w:rPr>
          <w:rFonts w:ascii="Cambria" w:hAnsi="Cambria" w:cs="Calibri"/>
          <w:color w:val="000000"/>
        </w:rPr>
        <w:lastRenderedPageBreak/>
        <w:t>ciertos ámbitos temáticos en campos de estudio como el socio territorial, socio histórico, socio político, socio jurídico, e interseccional, evidenciándose en un importante acervo de publicaciones en revistas indexadas y de corriente principal, que dan cuenta del sostenido crecimiento de la actividad investigativa de la Facultad y que permiten fundamentar la proyección hacia un programa de Doctorado en Estudios Sociales y Políticos.</w:t>
      </w:r>
    </w:p>
    <w:p w:rsidR="00F2005C" w:rsidRPr="009E099E" w:rsidRDefault="00F2005C" w:rsidP="00CF67AA">
      <w:pPr>
        <w:spacing w:after="0" w:line="240" w:lineRule="auto"/>
        <w:jc w:val="both"/>
        <w:rPr>
          <w:rFonts w:ascii="Cambria" w:hAnsi="Cambria"/>
        </w:rPr>
      </w:pPr>
    </w:p>
    <w:p w:rsidR="00F2005C" w:rsidRPr="009E099E" w:rsidRDefault="00F2005C" w:rsidP="00F2005C">
      <w:pPr>
        <w:spacing w:after="0" w:line="240" w:lineRule="auto"/>
        <w:jc w:val="both"/>
        <w:rPr>
          <w:rFonts w:ascii="Cambria" w:hAnsi="Cambria"/>
          <w:b/>
          <w:color w:val="0070C0"/>
        </w:rPr>
      </w:pPr>
      <w:r w:rsidRPr="009E099E">
        <w:rPr>
          <w:rFonts w:ascii="Cambria" w:hAnsi="Cambria"/>
          <w:b/>
          <w:color w:val="0070C0"/>
        </w:rPr>
        <w:t>Perfil de Grado</w:t>
      </w:r>
    </w:p>
    <w:p w:rsidR="00F2005C" w:rsidRPr="009E099E" w:rsidRDefault="00F2005C" w:rsidP="00F2005C">
      <w:pPr>
        <w:spacing w:after="0" w:line="240" w:lineRule="auto"/>
        <w:jc w:val="both"/>
        <w:rPr>
          <w:rFonts w:ascii="Cambria" w:hAnsi="Cambria"/>
        </w:rPr>
      </w:pPr>
    </w:p>
    <w:p w:rsidR="00F2005C" w:rsidRPr="009E099E" w:rsidRDefault="00F2005C" w:rsidP="00F2005C">
      <w:pPr>
        <w:spacing w:after="0" w:line="240" w:lineRule="auto"/>
        <w:jc w:val="both"/>
        <w:rPr>
          <w:rFonts w:ascii="Cambria" w:hAnsi="Cambria"/>
        </w:rPr>
      </w:pPr>
      <w:r w:rsidRPr="009E099E">
        <w:rPr>
          <w:rFonts w:ascii="Cambria" w:hAnsi="Cambria"/>
          <w:b/>
        </w:rPr>
        <w:t>Carácter</w:t>
      </w:r>
    </w:p>
    <w:p w:rsidR="00E07AF5" w:rsidRPr="002250C8" w:rsidRDefault="00E07AF5" w:rsidP="00E07AF5">
      <w:pPr>
        <w:jc w:val="both"/>
        <w:rPr>
          <w:rFonts w:ascii="Cambria" w:hAnsi="Cambria"/>
          <w:color w:val="000000"/>
        </w:rPr>
      </w:pPr>
      <w:r w:rsidRPr="002250C8">
        <w:rPr>
          <w:rFonts w:ascii="Cambria" w:hAnsi="Cambria"/>
          <w:color w:val="000000"/>
        </w:rPr>
        <w:t>El programa tiene un carácter académico orientado al desarrollo del conocimiento crítico respecto a los procesos sociales, políticos y culturales que enfrentan las sociedades de hoy</w:t>
      </w:r>
      <w:r>
        <w:rPr>
          <w:rFonts w:ascii="Cambria" w:hAnsi="Cambria"/>
          <w:color w:val="000000"/>
        </w:rPr>
        <w:t>; p</w:t>
      </w:r>
      <w:r w:rsidRPr="002250C8">
        <w:rPr>
          <w:rFonts w:ascii="Cambria" w:hAnsi="Cambria"/>
          <w:color w:val="000000"/>
        </w:rPr>
        <w:t>ara ello, el programa se sustenta en un fuerte componente teórico y epistemológico, tanto clásico como contemporáneo de las Ciencias Sociales, además de una amplia gama de perspectivas metodológicas y técnicas de investigación. Todo lo anterior permite el estudio amplio, contextualizado y complejo de los distintos fenómenos sociales.</w:t>
      </w:r>
    </w:p>
    <w:p w:rsidR="00E07AF5" w:rsidRPr="002250C8" w:rsidRDefault="00E07AF5" w:rsidP="00E07AF5">
      <w:pPr>
        <w:jc w:val="both"/>
        <w:rPr>
          <w:rFonts w:ascii="Cambria" w:hAnsi="Cambria"/>
          <w:b/>
          <w:color w:val="000000"/>
          <w:sz w:val="16"/>
          <w:szCs w:val="16"/>
        </w:rPr>
      </w:pPr>
      <w:r w:rsidRPr="002250C8">
        <w:rPr>
          <w:rFonts w:ascii="Cambria" w:hAnsi="Cambria"/>
          <w:color w:val="000000"/>
        </w:rPr>
        <w:t xml:space="preserve">El programa busca incentivar y producir investigación social de alto nivel y que, a través de una multiplicidad de enfoques y métodos, contribuya al mejor y más profundo conocimiento de la realidad social, política y cultural, abordando la complejidad de las sociedades a partir de niveles que vayan de lo local a lo global. </w:t>
      </w:r>
    </w:p>
    <w:p w:rsidR="00F2005C" w:rsidRPr="009E099E" w:rsidRDefault="00F2005C" w:rsidP="00F2005C">
      <w:pPr>
        <w:spacing w:after="0" w:line="240" w:lineRule="auto"/>
        <w:jc w:val="both"/>
        <w:rPr>
          <w:rFonts w:ascii="Cambria" w:hAnsi="Cambria"/>
        </w:rPr>
      </w:pPr>
    </w:p>
    <w:p w:rsidR="00F2005C" w:rsidRPr="009E099E" w:rsidRDefault="00F2005C" w:rsidP="00F2005C">
      <w:pPr>
        <w:spacing w:after="0" w:line="240" w:lineRule="auto"/>
        <w:ind w:left="567" w:hanging="567"/>
        <w:jc w:val="both"/>
        <w:rPr>
          <w:rFonts w:ascii="Cambria" w:eastAsia="Times New Roman" w:hAnsi="Cambria" w:cstheme="minorHAnsi"/>
          <w:b/>
          <w:bCs/>
          <w:color w:val="000000"/>
          <w:lang w:eastAsia="es-ES"/>
        </w:rPr>
      </w:pPr>
      <w:r w:rsidRPr="009E099E">
        <w:rPr>
          <w:rFonts w:ascii="Cambria" w:eastAsia="Times New Roman" w:hAnsi="Cambria" w:cstheme="minorHAnsi"/>
          <w:b/>
          <w:bCs/>
          <w:color w:val="000000"/>
          <w:lang w:eastAsia="es-ES"/>
        </w:rPr>
        <w:t xml:space="preserve">Líneas de investigación </w:t>
      </w:r>
    </w:p>
    <w:p w:rsidR="00F2005C" w:rsidRPr="009E099E" w:rsidRDefault="00F2005C" w:rsidP="00F2005C">
      <w:pPr>
        <w:spacing w:after="0" w:line="240" w:lineRule="auto"/>
        <w:jc w:val="both"/>
        <w:rPr>
          <w:rFonts w:ascii="Cambria" w:eastAsia="Times New Roman" w:hAnsi="Cambria" w:cstheme="minorHAnsi"/>
          <w:b/>
          <w:bCs/>
          <w:color w:val="000000"/>
          <w:lang w:eastAsia="es-ES"/>
        </w:rPr>
      </w:pPr>
    </w:p>
    <w:p w:rsidR="00E07AF5" w:rsidRPr="00951F20" w:rsidRDefault="00E07AF5" w:rsidP="00E07AF5">
      <w:pPr>
        <w:jc w:val="both"/>
        <w:rPr>
          <w:rFonts w:ascii="Cambria" w:hAnsi="Cambria"/>
          <w:color w:val="000000"/>
        </w:rPr>
      </w:pPr>
      <w:r w:rsidRPr="00951F20">
        <w:rPr>
          <w:rFonts w:ascii="Cambria" w:hAnsi="Cambria" w:cs="Calibri"/>
          <w:b/>
          <w:color w:val="000000"/>
          <w:spacing w:val="-3"/>
        </w:rPr>
        <w:t xml:space="preserve">Estructuras Sociales, desigualdades y </w:t>
      </w:r>
      <w:r w:rsidRPr="00005C08">
        <w:rPr>
          <w:rFonts w:ascii="Cambria" w:hAnsi="Cambria" w:cs="Calibri"/>
          <w:b/>
          <w:color w:val="000000"/>
          <w:spacing w:val="-3"/>
        </w:rPr>
        <w:t>consecuencias</w:t>
      </w:r>
      <w:r w:rsidRPr="00951F20">
        <w:rPr>
          <w:rFonts w:ascii="Cambria" w:hAnsi="Cambria" w:cs="Calibri"/>
          <w:b/>
          <w:color w:val="000000"/>
          <w:spacing w:val="-3"/>
        </w:rPr>
        <w:t xml:space="preserve"> sociales:</w:t>
      </w:r>
      <w:r w:rsidRPr="00951F20">
        <w:rPr>
          <w:rFonts w:ascii="Cambria" w:hAnsi="Cambria" w:cs="Calibri"/>
          <w:color w:val="000000"/>
          <w:spacing w:val="-3"/>
        </w:rPr>
        <w:t xml:space="preserve">  </w:t>
      </w:r>
      <w:r w:rsidRPr="00951F20">
        <w:rPr>
          <w:rFonts w:ascii="Cambria" w:hAnsi="Cambria"/>
          <w:color w:val="000000"/>
        </w:rPr>
        <w:t>Todas las sociedades se han caracterizado, por establecer algún grado de diferenciación entre sus integrantes, lo cual suele reflejarse en una desigual distribución de bienes materiales y simbólicos. Como resultado de lo anterior, la sociedad institucionaliza de forma latente o explícita las diferencias entre grupos, determinando con ello una estructura de reparto que señala quien recibe o no los bienes demandados, asociado también a posiciones, funciones y responsabilidades.</w:t>
      </w:r>
    </w:p>
    <w:p w:rsidR="00E07AF5" w:rsidRPr="00951F20" w:rsidRDefault="00E07AF5" w:rsidP="00E07AF5">
      <w:pPr>
        <w:jc w:val="both"/>
        <w:rPr>
          <w:rFonts w:ascii="Cambria" w:hAnsi="Cambria"/>
          <w:color w:val="000000"/>
        </w:rPr>
      </w:pPr>
      <w:r w:rsidRPr="00951F20">
        <w:rPr>
          <w:rFonts w:ascii="Cambria" w:hAnsi="Cambria"/>
          <w:color w:val="000000"/>
        </w:rPr>
        <w:t xml:space="preserve">A partir de lo anterior, esta línea busca analizar la amplia gama de desigualdades sociales que presentan las sociedades contemporáneas, así como también en los procesos históricos que les han dado forma, los mecanismos a partir de los cuales se legitiman y los efectos que tienen en diferentes áreas del área (campo) social, como la salud, la educación, el reconocimiento, la convivencia e incluso el medio ambiente. </w:t>
      </w:r>
    </w:p>
    <w:p w:rsidR="00E07AF5" w:rsidRPr="00951F20" w:rsidRDefault="00E07AF5" w:rsidP="00E07AF5">
      <w:pPr>
        <w:jc w:val="both"/>
        <w:rPr>
          <w:rFonts w:ascii="Cambria" w:hAnsi="Cambria"/>
          <w:color w:val="000000"/>
        </w:rPr>
      </w:pPr>
      <w:r w:rsidRPr="00951F20">
        <w:rPr>
          <w:rFonts w:ascii="Cambria" w:hAnsi="Cambria"/>
          <w:color w:val="000000"/>
        </w:rPr>
        <w:t xml:space="preserve">La desigualdad tiene diferentes manifestaciones, (ya sean materiales o simbólicas) pero siempre se refiere a una asimetría en las oportunidades, recursos y valoración que tienen diferentes grupos en virtud de su origen socioeconómico, su género, su origen étnico o cultural, su edad, entre otras categorías socialmente definidas. </w:t>
      </w:r>
    </w:p>
    <w:p w:rsidR="00E07AF5" w:rsidRPr="00951F20" w:rsidRDefault="00E07AF5" w:rsidP="00E07AF5">
      <w:pPr>
        <w:jc w:val="both"/>
        <w:rPr>
          <w:rFonts w:ascii="Cambria" w:hAnsi="Cambria"/>
          <w:color w:val="000000"/>
        </w:rPr>
      </w:pPr>
      <w:r w:rsidRPr="00951F20">
        <w:rPr>
          <w:rFonts w:ascii="Cambria" w:hAnsi="Cambria"/>
          <w:color w:val="000000"/>
        </w:rPr>
        <w:t xml:space="preserve">Diversos autores han destacado que los problemas asociados a la desigualdad no sólo son centrales para comprender la sociedad actual, sino también para resolver sus desafíos en términos de conflictividad, desarrollo, calidad de vida humana y respeto del medio ambiente (Piketty, Grusky,) lo que ha sido también abordado desde organismos internacionales como Naciones Unidas, Organización Internacional del Trabajo, UNICEF y forma parte importante de las reflexiones del Papa Francisco en su última encíclica Fratelli Tutti. Pese a esto, la desigualdad, en sus variadas formas y </w:t>
      </w:r>
      <w:r w:rsidRPr="00951F20">
        <w:rPr>
          <w:rFonts w:ascii="Cambria" w:hAnsi="Cambria"/>
          <w:color w:val="000000"/>
        </w:rPr>
        <w:lastRenderedPageBreak/>
        <w:t xml:space="preserve">pese a ser un problema central para las ciencias sociales exhibe permanentemente nuevas caras y nuevos elementos que la investigación social política debe escudriñar.  </w:t>
      </w:r>
    </w:p>
    <w:p w:rsidR="00E07AF5" w:rsidRPr="00951F20" w:rsidRDefault="00E07AF5" w:rsidP="00E07AF5">
      <w:pPr>
        <w:jc w:val="both"/>
        <w:rPr>
          <w:rFonts w:ascii="Cambria" w:hAnsi="Cambria"/>
          <w:color w:val="000000"/>
        </w:rPr>
      </w:pPr>
      <w:r w:rsidRPr="00951F20">
        <w:rPr>
          <w:rFonts w:ascii="Cambria" w:hAnsi="Cambria"/>
          <w:color w:val="000000"/>
        </w:rPr>
        <w:t>La desigualdad ha sido estudiada de manera histórica, de manera agregada y a nivel micro. Del mismo modo, se ha abordado de forma cualitativa, cuantitativa y mixta.  Las personas del doctorado que se incorporen a esta línea pueden seleccionar diferentes alternativas y al mismo tiempo se les invita a ser creativas respecto de sus enfoque y fuentes de información (abordajes metodológicos), en tanto es una línea que, si bien cuenta con una importante tradición, es dinámica y se está generando gran cantidad de nuevo conocimiento en torno a ella.</w:t>
      </w:r>
    </w:p>
    <w:p w:rsidR="00E07AF5" w:rsidRPr="00951F20" w:rsidRDefault="00E07AF5" w:rsidP="00E07AF5">
      <w:pPr>
        <w:jc w:val="both"/>
        <w:rPr>
          <w:rFonts w:ascii="Cambria" w:hAnsi="Cambria" w:cs="Calibri"/>
          <w:b/>
          <w:color w:val="000000"/>
          <w:spacing w:val="-3"/>
          <w:highlight w:val="yellow"/>
        </w:rPr>
      </w:pPr>
    </w:p>
    <w:p w:rsidR="00E07AF5" w:rsidRPr="00951F20" w:rsidRDefault="00E07AF5" w:rsidP="00E07AF5">
      <w:pPr>
        <w:widowControl w:val="0"/>
        <w:autoSpaceDE w:val="0"/>
        <w:autoSpaceDN w:val="0"/>
        <w:adjustRightInd w:val="0"/>
        <w:jc w:val="both"/>
        <w:rPr>
          <w:rFonts w:ascii="Cambria" w:hAnsi="Cambria" w:cs="Calibri"/>
          <w:color w:val="000000"/>
          <w:spacing w:val="-3"/>
        </w:rPr>
      </w:pPr>
      <w:r w:rsidRPr="00951F20">
        <w:rPr>
          <w:rFonts w:ascii="Cambria" w:hAnsi="Cambria" w:cs="Calibri"/>
          <w:b/>
          <w:color w:val="000000"/>
          <w:spacing w:val="-3"/>
        </w:rPr>
        <w:t>Poder, Estado y Democracia:</w:t>
      </w:r>
      <w:r w:rsidRPr="00951F20">
        <w:rPr>
          <w:rFonts w:ascii="Cambria" w:hAnsi="Cambria" w:cs="Calibri"/>
          <w:color w:val="000000"/>
          <w:spacing w:val="-3"/>
        </w:rPr>
        <w:t xml:space="preserve"> Su objeto de estudio son las ideas, actores, procesos e instituciones políticas (formales o informales), y su relación con la democracia. Específicamente, su objetivo es generar conocimiento que contribuya a entender: cómo se construyen y legitiman ideacional y discursivamente las nociones de Estado; las relaciones entre poder y democracia en las sociedades; el rol de los distintos tipos de actores y procesos políticos que definen a la comunidad política; el surgimiento, funcionamiento y cambio de instituciones políticas; y los principales desafíos en términos del populismo, la participación y representación que enfrenta la democracia actualmente. Se promoverá el análisis empírico y comparado de estos tópicos ya sea a nivel local, regional, nacional o internacional, sea vía técnicas cualitativas, cuantitativas o mixtas.</w:t>
      </w:r>
    </w:p>
    <w:p w:rsidR="00E07AF5" w:rsidRPr="00951F20" w:rsidRDefault="00E07AF5" w:rsidP="00E07AF5">
      <w:pPr>
        <w:widowControl w:val="0"/>
        <w:autoSpaceDE w:val="0"/>
        <w:autoSpaceDN w:val="0"/>
        <w:adjustRightInd w:val="0"/>
        <w:jc w:val="both"/>
        <w:rPr>
          <w:rFonts w:ascii="Cambria" w:hAnsi="Cambria" w:cs="Calibri"/>
          <w:color w:val="000000"/>
          <w:spacing w:val="-3"/>
        </w:rPr>
      </w:pPr>
      <w:r w:rsidRPr="00951F20">
        <w:rPr>
          <w:rFonts w:ascii="Cambria" w:hAnsi="Cambria" w:cs="Calibri"/>
          <w:color w:val="000000"/>
          <w:spacing w:val="-3"/>
        </w:rPr>
        <w:t xml:space="preserve">El Estado se encuentra constantemente exigido por los vertiginosos cambios que incrementan el número de conflictos y de movilización social a escala local/regional, nacional e internacional. Así pues, una de las dimensiones que busca explorar son los discursos y las ideas como artefactos fundamentales en la legitimación del poder y sus instituciones. En régimen políticos democráticos estas circulaciones de ideas que compiten por definir nuestra noción de la comunidad política a través de los intelectuales, partidos, movimientos sociales y redes sociales es mucho más intensa y prolífica. Se busca promover el levantamiento, la sistematización y la creación de herramientas teóricas y conceptuales que aporten a la comprensión del mundo contemporáneo. </w:t>
      </w:r>
    </w:p>
    <w:p w:rsidR="00E07AF5" w:rsidRPr="00951F20" w:rsidRDefault="00E07AF5" w:rsidP="00E07AF5">
      <w:pPr>
        <w:widowControl w:val="0"/>
        <w:autoSpaceDE w:val="0"/>
        <w:autoSpaceDN w:val="0"/>
        <w:adjustRightInd w:val="0"/>
        <w:jc w:val="both"/>
        <w:rPr>
          <w:rFonts w:ascii="Cambria" w:hAnsi="Cambria" w:cs="Calibri"/>
          <w:color w:val="000000"/>
          <w:spacing w:val="-3"/>
        </w:rPr>
      </w:pPr>
      <w:r w:rsidRPr="00951F20">
        <w:rPr>
          <w:rFonts w:ascii="Cambria" w:hAnsi="Cambria" w:cs="Calibri"/>
          <w:color w:val="000000"/>
          <w:spacing w:val="-3"/>
        </w:rPr>
        <w:t>También es indispensable la identificación de actores (individuales o colectivos) y la comprensión de los procesos políticos que permitan entregar las herramientas conceptuales al Estado para pensar sus procesos de modernización y descentralización. El estudio de los cambios institucionales y los diferentes agentes involucrados son un campo de investigación muy estudiado en las ciencias sociales, las cuales han buscado proponer las explicaciones teóricas para comprender el origen, trayectorias y los alcances de las instituciones políticas, y cómo los actores influyen en esos procesos y en las políticas públicas. Se espera en esta línea ser una contribución al desarrollo de teórico que involucre el reconocimiento de los actores políticos y sociales, los mecanismos causales y rumbos de dependencia. Se busca promover una mirada amplia que involucre sus análisis, en sus aspectos formales e informales, en distintos niveles sea local a lo nacional o viceversa, y los impactos políticos, económicos y sociales que advienen de tales relaciones.</w:t>
      </w:r>
    </w:p>
    <w:p w:rsidR="00E07AF5" w:rsidRPr="00951F20" w:rsidRDefault="00E07AF5" w:rsidP="00E07AF5">
      <w:pPr>
        <w:widowControl w:val="0"/>
        <w:autoSpaceDE w:val="0"/>
        <w:autoSpaceDN w:val="0"/>
        <w:adjustRightInd w:val="0"/>
        <w:jc w:val="both"/>
        <w:rPr>
          <w:rFonts w:ascii="Cambria" w:hAnsi="Cambria" w:cs="Calibri"/>
          <w:color w:val="000000"/>
          <w:spacing w:val="-3"/>
        </w:rPr>
      </w:pPr>
      <w:r w:rsidRPr="00951F20">
        <w:rPr>
          <w:rFonts w:ascii="Cambria" w:hAnsi="Cambria" w:cs="Calibri"/>
          <w:color w:val="000000"/>
          <w:spacing w:val="-3"/>
        </w:rPr>
        <w:t xml:space="preserve">En lo relativo a la democracia como régimen político es otra dimensión a explorar en esta línea. Los desafíos a los mecanismos de representación y participación, las relaciones y conflictos entre poderes, los procesos de concentración y desconcentración de poder, son problematizaciones de diferentes aspectos del funcionamiento de la democracia. Además, será una preocupación especial la articulación institucional entre lo local y nacional, y los estudios que examinen las instituciones democráticas de carácter subnacional, sus instancias participativas, percepciones y actitudes. Se espera la generación de </w:t>
      </w:r>
      <w:r w:rsidRPr="00951F20">
        <w:rPr>
          <w:rFonts w:ascii="Cambria" w:hAnsi="Cambria" w:cs="Calibri"/>
          <w:color w:val="000000"/>
          <w:spacing w:val="-3"/>
        </w:rPr>
        <w:lastRenderedPageBreak/>
        <w:t xml:space="preserve">conocimiento científico en base a evidencia empírica y comparada. </w:t>
      </w:r>
    </w:p>
    <w:p w:rsidR="00E07AF5" w:rsidRPr="00E07AF5" w:rsidRDefault="00E07AF5" w:rsidP="00E07AF5">
      <w:pPr>
        <w:widowControl w:val="0"/>
        <w:autoSpaceDE w:val="0"/>
        <w:autoSpaceDN w:val="0"/>
        <w:adjustRightInd w:val="0"/>
        <w:jc w:val="both"/>
        <w:rPr>
          <w:rFonts w:ascii="Cambria" w:hAnsi="Cambria" w:cs="Calibri"/>
          <w:color w:val="000000"/>
          <w:spacing w:val="-3"/>
        </w:rPr>
      </w:pPr>
      <w:r w:rsidRPr="00951F20">
        <w:rPr>
          <w:rFonts w:ascii="Cambria" w:hAnsi="Cambria" w:cs="Calibri"/>
          <w:color w:val="000000"/>
          <w:spacing w:val="-3"/>
        </w:rPr>
        <w:t>La actual fase de la democracia permite observar una serie de críticas a la democracia representativa. Al parecer, las formas de participación convencionales no logran satisfacer a las emergentes expectativas de la ciudadanía. A su vez, el estado democrático enfrenta una diversidad de nuevos desafíos que vienen de las nuevas tecnologías, la aparición de nuevos movimientos, identidades y sensibilidades políticas. Esta línea incluye todas estas temáticas, así como aquellas vinculadas con las que afectan al sistema político como la baja de participación electoral, la aparición de nuevos autoritarismos y populismos y un incontable número de conflictos asociados a la movilización social, la gobernanza y la convivencia ciudadana. Así también la generación de conocimiento científico para el análisis de actores y procesos que impactan en las políticas públicas, más allá de la evaluación de los impactos de dichas políticas en la sociedad.</w:t>
      </w:r>
    </w:p>
    <w:p w:rsidR="00E07AF5" w:rsidRPr="00951F20" w:rsidRDefault="00E07AF5" w:rsidP="00E07AF5">
      <w:pPr>
        <w:widowControl w:val="0"/>
        <w:autoSpaceDE w:val="0"/>
        <w:autoSpaceDN w:val="0"/>
        <w:adjustRightInd w:val="0"/>
        <w:jc w:val="both"/>
        <w:rPr>
          <w:rFonts w:ascii="Cambria" w:hAnsi="Cambria" w:cs="Calibri"/>
          <w:color w:val="000000"/>
          <w:spacing w:val="-3"/>
        </w:rPr>
      </w:pPr>
      <w:r>
        <w:rPr>
          <w:rFonts w:ascii="Cambria" w:hAnsi="Cambria" w:cs="Calibri"/>
          <w:b/>
          <w:bCs/>
          <w:color w:val="000000"/>
          <w:spacing w:val="-3"/>
        </w:rPr>
        <w:t>R</w:t>
      </w:r>
      <w:r w:rsidRPr="00951F20">
        <w:rPr>
          <w:rFonts w:ascii="Cambria" w:hAnsi="Cambria" w:cs="Calibri"/>
          <w:b/>
          <w:bCs/>
          <w:color w:val="000000"/>
          <w:spacing w:val="-3"/>
        </w:rPr>
        <w:t>elaciones sociales</w:t>
      </w:r>
      <w:r>
        <w:rPr>
          <w:rFonts w:ascii="Cambria" w:hAnsi="Cambria" w:cs="Calibri"/>
          <w:b/>
          <w:bCs/>
          <w:color w:val="000000"/>
          <w:spacing w:val="-3"/>
        </w:rPr>
        <w:t>, intersubjetividades y cultura</w:t>
      </w:r>
      <w:r w:rsidRPr="00951F20">
        <w:rPr>
          <w:rFonts w:ascii="Cambria" w:hAnsi="Cambria" w:cs="Calibri"/>
          <w:b/>
          <w:bCs/>
          <w:color w:val="000000"/>
          <w:spacing w:val="-3"/>
        </w:rPr>
        <w:t>:</w:t>
      </w:r>
      <w:r w:rsidRPr="00951F20">
        <w:rPr>
          <w:rFonts w:ascii="Cambria" w:hAnsi="Cambria" w:cs="Calibri"/>
          <w:color w:val="000000"/>
          <w:spacing w:val="-3"/>
        </w:rPr>
        <w:t xml:space="preserve"> Esta línea tiene como propósito comprender los procesos de construcción y expresión de los aspectos simbólicos, </w:t>
      </w:r>
      <w:r>
        <w:rPr>
          <w:rFonts w:ascii="Cambria" w:hAnsi="Cambria" w:cs="Calibri"/>
          <w:color w:val="000000"/>
          <w:spacing w:val="-3"/>
        </w:rPr>
        <w:t xml:space="preserve">lingüísticos, </w:t>
      </w:r>
      <w:r w:rsidRPr="00951F20">
        <w:rPr>
          <w:rFonts w:ascii="Cambria" w:hAnsi="Cambria" w:cs="Calibri"/>
          <w:color w:val="000000"/>
          <w:spacing w:val="-3"/>
        </w:rPr>
        <w:t xml:space="preserve">intersubjetivos y relacionales de la vida social. De esta forma, se hace un especial énfasis en las pautas y cambios culturales, en los procesos sociales de subjetivación, individuación e identitarios, y en la construcción de relaciones sociales formal e informalmente institucionalizadas. </w:t>
      </w:r>
    </w:p>
    <w:p w:rsidR="00E07AF5" w:rsidRPr="00951F20" w:rsidRDefault="00E07AF5" w:rsidP="00E07AF5">
      <w:pPr>
        <w:widowControl w:val="0"/>
        <w:autoSpaceDE w:val="0"/>
        <w:autoSpaceDN w:val="0"/>
        <w:adjustRightInd w:val="0"/>
        <w:jc w:val="both"/>
        <w:rPr>
          <w:rFonts w:ascii="Cambria" w:hAnsi="Cambria" w:cs="Calibri"/>
          <w:color w:val="000000"/>
          <w:spacing w:val="-3"/>
        </w:rPr>
      </w:pPr>
      <w:r w:rsidRPr="00951F20">
        <w:rPr>
          <w:rFonts w:ascii="Cambria" w:hAnsi="Cambria" w:cs="Calibri"/>
          <w:color w:val="000000"/>
          <w:spacing w:val="-3"/>
        </w:rPr>
        <w:t xml:space="preserve">Entre las temáticas a abordar en esta línea se proponen las creencias, los valores, </w:t>
      </w:r>
      <w:r>
        <w:rPr>
          <w:rFonts w:ascii="Cambria" w:hAnsi="Cambria" w:cs="Calibri"/>
          <w:color w:val="000000"/>
          <w:spacing w:val="-3"/>
        </w:rPr>
        <w:t xml:space="preserve">los discursos, </w:t>
      </w:r>
      <w:r w:rsidRPr="00951F20">
        <w:rPr>
          <w:rFonts w:ascii="Cambria" w:hAnsi="Cambria" w:cs="Calibri"/>
          <w:color w:val="000000"/>
          <w:spacing w:val="-3"/>
        </w:rPr>
        <w:t xml:space="preserve">los vínculos comunitarios, familiares y amorosos, la salud mental y calidad de vida, la configuración y emergencia de sujetos y actores sociales, la emergencia de nuevas identidades, nuevas sensibilidades y nuevas formas de expresión y reconocimiento de la diversidad, así como las contradicciones, tensiones y violencias expresadas en la confluencia de lo privado y lo público. De igual modo, se abordan temas como la tradición, los prejuicios, el conflicto, los significados, los imaginarios y las transformaciones en el ámbito del sentido de la multiplicidad de prácticas sociales, así como la apertura de nuevas perspectivas de comprensión de lo social, lo político, lo cultural, lo económico, etc. </w:t>
      </w:r>
    </w:p>
    <w:p w:rsidR="00E07AF5" w:rsidRPr="00E07AF5" w:rsidRDefault="00E07AF5" w:rsidP="00E07AF5">
      <w:pPr>
        <w:jc w:val="both"/>
        <w:rPr>
          <w:rFonts w:ascii="Cambria" w:hAnsi="Cambria" w:cs="Calibri"/>
          <w:color w:val="000000"/>
        </w:rPr>
      </w:pPr>
      <w:r w:rsidRPr="00951F20">
        <w:rPr>
          <w:rFonts w:ascii="Cambria" w:hAnsi="Cambria" w:cs="Calibri"/>
          <w:color w:val="000000"/>
          <w:spacing w:val="-3"/>
        </w:rPr>
        <w:t xml:space="preserve">El mundo contemporáneo se caracteriza por cambios en las subjetividades, formas de vida, identidades y vínculos sociales producto de las transformaciones tecnológicas, urbanas, territoriales, de género, familiares y económicas. Las preguntas por la persona, la familia, la comunidad, el sujeto, las relaciones entre hombres y mujeres, y las identidades individuales y colectivas se vuelven tan relevantes como al inicio de las ciencias sociales. De igual modo, la pregunta por las formas de relacionarnos, organizarnos y comprendernos en el campo de lo social, se vuelve central al plantear nuevos rumbos de acción en materia de derechos y políticas que contribuyan al reconocimiento y bienestar integral de personas, comunidades y territorios, en contextos que releven de manera sustantiva la convivencia, la diversidad </w:t>
      </w:r>
      <w:r w:rsidRPr="00951F20">
        <w:rPr>
          <w:rFonts w:ascii="Cambria" w:hAnsi="Cambria" w:cs="Calibri"/>
          <w:color w:val="000000"/>
        </w:rPr>
        <w:t>y cohesión social.</w:t>
      </w:r>
    </w:p>
    <w:p w:rsidR="00F2005C" w:rsidRPr="00E07AF5" w:rsidRDefault="00E07AF5" w:rsidP="00E07AF5">
      <w:pPr>
        <w:jc w:val="both"/>
        <w:rPr>
          <w:rFonts w:ascii="Cambria" w:hAnsi="Cambria" w:cs="Calibri"/>
          <w:spacing w:val="-3"/>
        </w:rPr>
      </w:pPr>
      <w:r w:rsidRPr="00951F20">
        <w:rPr>
          <w:rFonts w:ascii="Cambria" w:hAnsi="Cambria" w:cs="Calibri"/>
          <w:color w:val="000000"/>
          <w:spacing w:val="-3"/>
        </w:rPr>
        <w:t>Esta línea también se interesa por el abordaje multimetodológico e interseccional de los fenómenos mencionados, existiendo posibilidades diversas y complementarias respecto de lo cultural, lo intersubjetivo y el vínculo social que este programa busca potenciar y desarrollar, así como también discutir y ampliar. Esta línea impulsará el desarrollo de propuestas de investigación innovadoras y significativas para abordar aquello que aparece como emergente en el complejo entramado del mundo social, desprendiéndose las nuevas construcciones de sentido, l</w:t>
      </w:r>
      <w:r>
        <w:rPr>
          <w:rFonts w:ascii="Cambria" w:hAnsi="Cambria" w:cs="Calibri"/>
          <w:color w:val="000000"/>
          <w:spacing w:val="-3"/>
        </w:rPr>
        <w:t>as</w:t>
      </w:r>
      <w:r w:rsidRPr="00951F20">
        <w:rPr>
          <w:rFonts w:ascii="Cambria" w:hAnsi="Cambria" w:cs="Calibri"/>
          <w:color w:val="000000"/>
          <w:spacing w:val="-3"/>
        </w:rPr>
        <w:t>/l</w:t>
      </w:r>
      <w:r>
        <w:rPr>
          <w:rFonts w:ascii="Cambria" w:hAnsi="Cambria" w:cs="Calibri"/>
          <w:color w:val="000000"/>
          <w:spacing w:val="-3"/>
        </w:rPr>
        <w:t>o</w:t>
      </w:r>
      <w:r w:rsidRPr="00951F20">
        <w:rPr>
          <w:rFonts w:ascii="Cambria" w:hAnsi="Cambria" w:cs="Calibri"/>
          <w:color w:val="000000"/>
          <w:spacing w:val="-3"/>
        </w:rPr>
        <w:t>s nuevos sujetos, o las transformaciones de los llamados “viejos” temas.</w:t>
      </w:r>
    </w:p>
    <w:p w:rsidR="00F2005C" w:rsidRDefault="00F2005C" w:rsidP="00F2005C">
      <w:pPr>
        <w:spacing w:after="0" w:line="240" w:lineRule="auto"/>
        <w:jc w:val="both"/>
        <w:rPr>
          <w:rFonts w:ascii="Cambria" w:hAnsi="Cambria"/>
        </w:rPr>
      </w:pPr>
    </w:p>
    <w:p w:rsidR="00E07AF5" w:rsidRDefault="00E07AF5" w:rsidP="00F2005C">
      <w:pPr>
        <w:spacing w:after="0" w:line="240" w:lineRule="auto"/>
        <w:jc w:val="both"/>
        <w:rPr>
          <w:rFonts w:ascii="Cambria" w:hAnsi="Cambria"/>
        </w:rPr>
      </w:pPr>
    </w:p>
    <w:p w:rsidR="00E07AF5" w:rsidRPr="009E099E" w:rsidRDefault="00E07AF5" w:rsidP="00F2005C">
      <w:pPr>
        <w:spacing w:after="0" w:line="240" w:lineRule="auto"/>
        <w:jc w:val="both"/>
        <w:rPr>
          <w:rFonts w:ascii="Cambria" w:hAnsi="Cambria"/>
        </w:rPr>
      </w:pPr>
    </w:p>
    <w:p w:rsidR="00F2005C" w:rsidRPr="009E099E" w:rsidRDefault="00F2005C" w:rsidP="00F2005C">
      <w:pPr>
        <w:spacing w:after="0" w:line="240" w:lineRule="auto"/>
        <w:jc w:val="both"/>
        <w:rPr>
          <w:rFonts w:ascii="Cambria" w:hAnsi="Cambria"/>
          <w:b/>
        </w:rPr>
      </w:pPr>
      <w:r w:rsidRPr="009E099E">
        <w:rPr>
          <w:rFonts w:ascii="Cambria" w:hAnsi="Cambria"/>
          <w:b/>
        </w:rPr>
        <w:lastRenderedPageBreak/>
        <w:t xml:space="preserve">Campo ocupacional </w:t>
      </w:r>
    </w:p>
    <w:p w:rsidR="00E07AF5" w:rsidRPr="00951F20" w:rsidRDefault="00E07AF5" w:rsidP="00E07AF5">
      <w:pPr>
        <w:jc w:val="both"/>
        <w:rPr>
          <w:rFonts w:ascii="Cambria" w:hAnsi="Cambria"/>
          <w:color w:val="000000"/>
        </w:rPr>
      </w:pPr>
      <w:r>
        <w:rPr>
          <w:rFonts w:ascii="Cambria" w:hAnsi="Cambria"/>
          <w:color w:val="000000"/>
        </w:rPr>
        <w:t xml:space="preserve">La/el </w:t>
      </w:r>
      <w:r w:rsidRPr="00951F20">
        <w:rPr>
          <w:rFonts w:ascii="Cambria" w:hAnsi="Cambria"/>
          <w:color w:val="000000"/>
        </w:rPr>
        <w:t xml:space="preserve">graduado del Doctorado en Estudios Sociales y Políticos, se podrá desempeñar en </w:t>
      </w:r>
      <w:r w:rsidRPr="0027579B">
        <w:rPr>
          <w:rFonts w:ascii="Cambria" w:hAnsi="Cambria"/>
          <w:color w:val="000000"/>
        </w:rPr>
        <w:t>universidades, institutos de investigación, fundaciones, organismos no gubernamentales, organismos internacionales, medios de comunicación, y en espacios de toma de decisiones tanto a nivel nacional como regional (ministerios, gobiernos regionales, municipios o similares).</w:t>
      </w:r>
      <w:r w:rsidRPr="00951F20">
        <w:rPr>
          <w:rFonts w:ascii="Cambria" w:hAnsi="Cambria"/>
          <w:color w:val="000000"/>
        </w:rPr>
        <w:t xml:space="preserve"> </w:t>
      </w:r>
    </w:p>
    <w:p w:rsidR="00F2005C" w:rsidRPr="009E099E" w:rsidRDefault="00F2005C" w:rsidP="00F2005C">
      <w:pPr>
        <w:spacing w:after="0" w:line="240" w:lineRule="auto"/>
        <w:jc w:val="both"/>
        <w:rPr>
          <w:rFonts w:ascii="Cambria" w:hAnsi="Cambria"/>
        </w:rPr>
      </w:pPr>
    </w:p>
    <w:p w:rsidR="00F2005C" w:rsidRDefault="00F2005C" w:rsidP="00F2005C">
      <w:pPr>
        <w:spacing w:after="0" w:line="240" w:lineRule="auto"/>
        <w:jc w:val="both"/>
        <w:rPr>
          <w:rFonts w:ascii="Cambria" w:hAnsi="Cambria"/>
          <w:b/>
        </w:rPr>
      </w:pPr>
      <w:r w:rsidRPr="009E099E">
        <w:rPr>
          <w:rFonts w:ascii="Cambria" w:hAnsi="Cambria"/>
          <w:b/>
        </w:rPr>
        <w:t>Competencias específicas</w:t>
      </w:r>
    </w:p>
    <w:p w:rsidR="00E07AF5" w:rsidRPr="00BB163A" w:rsidRDefault="00E07AF5" w:rsidP="00E07AF5">
      <w:pPr>
        <w:jc w:val="both"/>
        <w:rPr>
          <w:rFonts w:ascii="Cambria" w:hAnsi="Cambria" w:cs="Calibri"/>
        </w:rPr>
      </w:pPr>
      <w:r w:rsidRPr="00BB163A">
        <w:rPr>
          <w:rFonts w:ascii="Cambria" w:hAnsi="Cambria" w:cs="Calibri"/>
        </w:rPr>
        <w:t>Al finalizar el programa las/los estudiantes deberán evidenciar los siguientes desempeños:</w:t>
      </w:r>
    </w:p>
    <w:p w:rsidR="00E07AF5" w:rsidRPr="00E07AF5" w:rsidRDefault="00E07AF5" w:rsidP="00E07AF5">
      <w:pPr>
        <w:pStyle w:val="Prrafodelista"/>
        <w:numPr>
          <w:ilvl w:val="0"/>
          <w:numId w:val="22"/>
        </w:numPr>
        <w:spacing w:after="0"/>
        <w:ind w:left="567" w:hanging="207"/>
        <w:jc w:val="both"/>
        <w:rPr>
          <w:rFonts w:ascii="Cambria" w:hAnsi="Cambria"/>
          <w:lang w:val="es-ES"/>
        </w:rPr>
      </w:pPr>
      <w:r w:rsidRPr="00E07AF5">
        <w:rPr>
          <w:rFonts w:ascii="Cambria" w:hAnsi="Cambria"/>
          <w:lang w:val="es-ES"/>
        </w:rPr>
        <w:t>Demuestra una comprensión rigurosa de los fenómenos del campo de las ciencias sociales y políticas, desde el dominio de diversos enfoques conceptuales con foco en la generación de nuevos conocimientos atingentes al territorio.</w:t>
      </w:r>
    </w:p>
    <w:p w:rsidR="00E07AF5" w:rsidRPr="00E07AF5" w:rsidRDefault="00E07AF5" w:rsidP="00E07AF5">
      <w:pPr>
        <w:pStyle w:val="Prrafodelista"/>
        <w:numPr>
          <w:ilvl w:val="0"/>
          <w:numId w:val="20"/>
        </w:numPr>
        <w:spacing w:after="0" w:line="259" w:lineRule="auto"/>
        <w:ind w:left="567" w:hanging="207"/>
        <w:jc w:val="both"/>
        <w:rPr>
          <w:rFonts w:ascii="Cambria" w:hAnsi="Cambria"/>
          <w:lang w:val="es-ES"/>
        </w:rPr>
      </w:pPr>
      <w:r w:rsidRPr="00E07AF5">
        <w:rPr>
          <w:rFonts w:ascii="Cambria" w:hAnsi="Cambria"/>
          <w:lang w:val="es-ES"/>
        </w:rPr>
        <w:t>Realiza investigación original acorde a los criterios teóricos y metodológicos de las ciencias sociales aportando al conocimiento científico y a la solución de problemáticas contemporáneas relevantes.</w:t>
      </w:r>
    </w:p>
    <w:p w:rsidR="00E07AF5" w:rsidRPr="00E07AF5" w:rsidRDefault="00E07AF5" w:rsidP="00E07AF5">
      <w:pPr>
        <w:pStyle w:val="Prrafodelista"/>
        <w:numPr>
          <w:ilvl w:val="0"/>
          <w:numId w:val="20"/>
        </w:numPr>
        <w:spacing w:after="0" w:line="259" w:lineRule="auto"/>
        <w:ind w:left="567" w:hanging="207"/>
        <w:jc w:val="both"/>
        <w:rPr>
          <w:rFonts w:ascii="Cambria" w:hAnsi="Cambria"/>
          <w:lang w:val="es-ES"/>
        </w:rPr>
      </w:pPr>
      <w:r w:rsidRPr="00E07AF5">
        <w:rPr>
          <w:rFonts w:ascii="Cambria" w:hAnsi="Cambria"/>
          <w:lang w:val="es-ES"/>
        </w:rPr>
        <w:t xml:space="preserve">Comunica el avance científico y el resultado de las investigaciones asociadas al ámbito de las ciencias sociales y políticas, mediante publicaciones científicas y aquellas formas de divulgación con mayor alcance y/o impacto público. </w:t>
      </w:r>
    </w:p>
    <w:p w:rsidR="00E07AF5" w:rsidRPr="00E07AF5" w:rsidRDefault="00E07AF5" w:rsidP="00E07AF5">
      <w:pPr>
        <w:pStyle w:val="Prrafodelista"/>
        <w:numPr>
          <w:ilvl w:val="0"/>
          <w:numId w:val="22"/>
        </w:numPr>
        <w:spacing w:after="0" w:line="240" w:lineRule="auto"/>
        <w:ind w:left="567" w:hanging="207"/>
        <w:jc w:val="both"/>
        <w:rPr>
          <w:rFonts w:ascii="Cambria" w:hAnsi="Cambria"/>
          <w:b/>
        </w:rPr>
      </w:pPr>
      <w:r w:rsidRPr="00E07AF5">
        <w:rPr>
          <w:rFonts w:ascii="Cambria" w:hAnsi="Cambria"/>
        </w:rPr>
        <w:t>Adopta compromiso ético en su quehacer científico, considerando la diversidad humana y territorial.</w:t>
      </w:r>
    </w:p>
    <w:p w:rsidR="00931068" w:rsidRDefault="00931068" w:rsidP="00F2005C">
      <w:pPr>
        <w:spacing w:after="0" w:line="240" w:lineRule="auto"/>
        <w:jc w:val="both"/>
        <w:rPr>
          <w:rFonts w:ascii="Cambria" w:hAnsi="Cambria"/>
          <w:b/>
          <w:color w:val="0070C0"/>
        </w:rPr>
      </w:pPr>
    </w:p>
    <w:p w:rsidR="00F2005C" w:rsidRPr="009E099E" w:rsidRDefault="00F2005C" w:rsidP="00F2005C">
      <w:pPr>
        <w:spacing w:after="0" w:line="240" w:lineRule="auto"/>
        <w:jc w:val="both"/>
        <w:rPr>
          <w:rFonts w:ascii="Cambria" w:hAnsi="Cambria"/>
          <w:b/>
          <w:color w:val="0070C0"/>
        </w:rPr>
      </w:pPr>
      <w:r w:rsidRPr="009E099E">
        <w:rPr>
          <w:rFonts w:ascii="Cambria" w:hAnsi="Cambria"/>
          <w:b/>
          <w:color w:val="0070C0"/>
        </w:rPr>
        <w:t>Objetivos del programa</w:t>
      </w:r>
    </w:p>
    <w:p w:rsidR="00E07AF5" w:rsidRDefault="00E07AF5" w:rsidP="00E07AF5">
      <w:pPr>
        <w:shd w:val="clear" w:color="auto" w:fill="FFFFFF"/>
        <w:jc w:val="both"/>
        <w:rPr>
          <w:rFonts w:ascii="Cambria" w:hAnsi="Cambria"/>
          <w:b/>
          <w:bCs/>
          <w:color w:val="000000"/>
        </w:rPr>
      </w:pPr>
    </w:p>
    <w:p w:rsidR="00E07AF5" w:rsidRPr="0057476A" w:rsidRDefault="00E07AF5" w:rsidP="00E07AF5">
      <w:pPr>
        <w:shd w:val="clear" w:color="auto" w:fill="FFFFFF"/>
        <w:jc w:val="both"/>
        <w:rPr>
          <w:color w:val="222222"/>
          <w:lang w:eastAsia="es-ES_tradnl"/>
        </w:rPr>
      </w:pPr>
      <w:r w:rsidRPr="0057476A">
        <w:rPr>
          <w:rFonts w:ascii="Cambria" w:hAnsi="Cambria"/>
          <w:b/>
          <w:bCs/>
          <w:color w:val="000000"/>
        </w:rPr>
        <w:t>Objetivo general</w:t>
      </w:r>
      <w:r w:rsidRPr="0057476A">
        <w:rPr>
          <w:rFonts w:ascii="Cambria" w:hAnsi="Cambria"/>
          <w:color w:val="000000"/>
        </w:rPr>
        <w:t> </w:t>
      </w:r>
    </w:p>
    <w:p w:rsidR="00E07AF5" w:rsidRDefault="00E07AF5" w:rsidP="00E07AF5">
      <w:pPr>
        <w:shd w:val="clear" w:color="auto" w:fill="FFFFFF"/>
        <w:jc w:val="both"/>
        <w:rPr>
          <w:color w:val="222222"/>
        </w:rPr>
      </w:pPr>
      <w:r>
        <w:rPr>
          <w:rFonts w:ascii="Cambria" w:hAnsi="Cambria"/>
          <w:color w:val="000000"/>
        </w:rPr>
        <w:t>Formar investigadoras e investigadores en temáticas y metodologías de las Ciencias Sociales, para el desempeño en actividades académicas avanzadas en el contexto nacional e internacional. </w:t>
      </w:r>
      <w:r>
        <w:rPr>
          <w:color w:val="222222"/>
        </w:rPr>
        <w:t xml:space="preserve"> </w:t>
      </w:r>
    </w:p>
    <w:p w:rsidR="00E07AF5" w:rsidRDefault="00E07AF5" w:rsidP="00E07AF5">
      <w:pPr>
        <w:shd w:val="clear" w:color="auto" w:fill="FFFFFF"/>
        <w:ind w:left="570"/>
        <w:jc w:val="both"/>
        <w:rPr>
          <w:color w:val="222222"/>
        </w:rPr>
      </w:pPr>
      <w:r>
        <w:rPr>
          <w:rFonts w:ascii="Cambria" w:hAnsi="Cambria"/>
          <w:color w:val="000000"/>
        </w:rPr>
        <w:t> </w:t>
      </w:r>
    </w:p>
    <w:p w:rsidR="00E07AF5" w:rsidRDefault="00E07AF5" w:rsidP="00E07AF5">
      <w:pPr>
        <w:shd w:val="clear" w:color="auto" w:fill="FFFFFF"/>
        <w:jc w:val="both"/>
        <w:rPr>
          <w:color w:val="222222"/>
        </w:rPr>
      </w:pPr>
      <w:r>
        <w:rPr>
          <w:rFonts w:ascii="Cambria" w:hAnsi="Cambria"/>
          <w:b/>
          <w:bCs/>
          <w:color w:val="000000"/>
        </w:rPr>
        <w:t>Objetivos Específicos:</w:t>
      </w:r>
      <w:r>
        <w:rPr>
          <w:rFonts w:ascii="Cambria" w:hAnsi="Cambria"/>
          <w:color w:val="000000"/>
        </w:rPr>
        <w:t> </w:t>
      </w:r>
    </w:p>
    <w:p w:rsidR="00E07AF5" w:rsidRDefault="00E07AF5" w:rsidP="00E07AF5">
      <w:pPr>
        <w:numPr>
          <w:ilvl w:val="0"/>
          <w:numId w:val="23"/>
        </w:numPr>
        <w:shd w:val="clear" w:color="auto" w:fill="FFFFFF"/>
        <w:spacing w:after="0" w:line="240" w:lineRule="auto"/>
        <w:ind w:left="284" w:hanging="284"/>
        <w:jc w:val="both"/>
        <w:rPr>
          <w:color w:val="222222"/>
        </w:rPr>
      </w:pPr>
      <w:r>
        <w:rPr>
          <w:rFonts w:ascii="Cambria" w:hAnsi="Cambria"/>
          <w:color w:val="000000"/>
        </w:rPr>
        <w:t>Producir, a través de la investigación doctoral, conocimiento avanzado sobre los problemas sociales y políticos de nuestro tiempo, desde una perspectiva situada que interrelacione lo local, lo nacional y global.</w:t>
      </w:r>
    </w:p>
    <w:p w:rsidR="00E07AF5" w:rsidRDefault="00E07AF5" w:rsidP="00E07AF5">
      <w:pPr>
        <w:shd w:val="clear" w:color="auto" w:fill="FFFFFF"/>
        <w:ind w:left="284" w:hanging="284"/>
        <w:jc w:val="both"/>
        <w:rPr>
          <w:color w:val="222222"/>
        </w:rPr>
      </w:pPr>
    </w:p>
    <w:p w:rsidR="00E07AF5" w:rsidRDefault="00E07AF5" w:rsidP="00E07AF5">
      <w:pPr>
        <w:numPr>
          <w:ilvl w:val="0"/>
          <w:numId w:val="23"/>
        </w:numPr>
        <w:shd w:val="clear" w:color="auto" w:fill="FFFFFF"/>
        <w:spacing w:after="0" w:line="240" w:lineRule="auto"/>
        <w:ind w:left="284" w:hanging="284"/>
        <w:jc w:val="both"/>
        <w:rPr>
          <w:color w:val="222222"/>
        </w:rPr>
      </w:pPr>
      <w:r>
        <w:rPr>
          <w:rFonts w:ascii="Cambria" w:hAnsi="Cambria"/>
          <w:color w:val="000000"/>
        </w:rPr>
        <w:t>Generar un espacio de reflexión y diálogo para, a partir de conocimiento metodológicamente generado, motivar una comprensión de las transformaciones en la sociedad y de la conflictividad inherente a todo proceso de cambio.</w:t>
      </w:r>
    </w:p>
    <w:p w:rsidR="00E07AF5" w:rsidRDefault="00E07AF5" w:rsidP="00E07AF5">
      <w:pPr>
        <w:shd w:val="clear" w:color="auto" w:fill="FFFFFF"/>
        <w:ind w:left="284" w:hanging="284"/>
        <w:jc w:val="both"/>
        <w:rPr>
          <w:color w:val="222222"/>
        </w:rPr>
      </w:pPr>
    </w:p>
    <w:p w:rsidR="00E07AF5" w:rsidRPr="00F8415F" w:rsidRDefault="00E07AF5" w:rsidP="00E07AF5">
      <w:pPr>
        <w:numPr>
          <w:ilvl w:val="0"/>
          <w:numId w:val="23"/>
        </w:numPr>
        <w:shd w:val="clear" w:color="auto" w:fill="FFFFFF"/>
        <w:spacing w:after="0" w:line="240" w:lineRule="auto"/>
        <w:ind w:left="284" w:hanging="284"/>
        <w:jc w:val="both"/>
        <w:rPr>
          <w:rFonts w:ascii="Cambria" w:hAnsi="Cambria"/>
          <w:color w:val="000000"/>
          <w:szCs w:val="24"/>
        </w:rPr>
      </w:pPr>
      <w:r w:rsidRPr="00F8415F">
        <w:rPr>
          <w:rFonts w:ascii="Cambria" w:hAnsi="Cambria"/>
          <w:color w:val="000000"/>
        </w:rPr>
        <w:t>Difundir el conocimiento generado metódicamente para que tenga un impacto en el ámbito local, regional y nacional, tanto a nivel social como académico.</w:t>
      </w:r>
    </w:p>
    <w:p w:rsidR="00F2005C" w:rsidRPr="009E099E" w:rsidRDefault="00F2005C" w:rsidP="00F2005C">
      <w:pPr>
        <w:spacing w:after="0" w:line="240" w:lineRule="auto"/>
        <w:jc w:val="both"/>
        <w:rPr>
          <w:rFonts w:ascii="Cambria" w:hAnsi="Cambria"/>
        </w:rPr>
      </w:pPr>
    </w:p>
    <w:p w:rsidR="00F2005C" w:rsidRDefault="00F2005C" w:rsidP="00F2005C">
      <w:pPr>
        <w:spacing w:after="0" w:line="240" w:lineRule="auto"/>
        <w:jc w:val="both"/>
        <w:rPr>
          <w:rFonts w:ascii="Cambria" w:hAnsi="Cambria"/>
        </w:rPr>
      </w:pPr>
    </w:p>
    <w:p w:rsidR="002B4125" w:rsidRDefault="002B4125" w:rsidP="00F2005C">
      <w:pPr>
        <w:spacing w:after="0" w:line="240" w:lineRule="auto"/>
        <w:jc w:val="both"/>
        <w:rPr>
          <w:rFonts w:ascii="Cambria" w:hAnsi="Cambria"/>
        </w:rPr>
      </w:pPr>
    </w:p>
    <w:p w:rsidR="002B4125" w:rsidRDefault="002B4125" w:rsidP="00F2005C">
      <w:pPr>
        <w:spacing w:after="0" w:line="240" w:lineRule="auto"/>
        <w:jc w:val="both"/>
        <w:rPr>
          <w:rFonts w:ascii="Cambria" w:hAnsi="Cambria"/>
        </w:rPr>
      </w:pPr>
    </w:p>
    <w:p w:rsidR="002B4125" w:rsidRDefault="002B4125" w:rsidP="00F2005C">
      <w:pPr>
        <w:spacing w:after="0" w:line="240" w:lineRule="auto"/>
        <w:jc w:val="both"/>
        <w:rPr>
          <w:rFonts w:ascii="Cambria" w:hAnsi="Cambria"/>
        </w:rPr>
      </w:pPr>
    </w:p>
    <w:p w:rsidR="002B4125" w:rsidRPr="009E099E" w:rsidRDefault="002B4125" w:rsidP="00F2005C">
      <w:pPr>
        <w:spacing w:after="0" w:line="240" w:lineRule="auto"/>
        <w:jc w:val="both"/>
        <w:rPr>
          <w:rFonts w:ascii="Cambria" w:hAnsi="Cambria"/>
        </w:rPr>
      </w:pPr>
    </w:p>
    <w:p w:rsidR="00F2005C" w:rsidRPr="009E099E" w:rsidRDefault="00F2005C" w:rsidP="00F2005C">
      <w:pPr>
        <w:spacing w:after="0" w:line="240" w:lineRule="auto"/>
        <w:jc w:val="both"/>
        <w:rPr>
          <w:rFonts w:ascii="Cambria" w:hAnsi="Cambria"/>
          <w:b/>
          <w:color w:val="0070C0"/>
        </w:rPr>
      </w:pPr>
      <w:r w:rsidRPr="009E099E">
        <w:rPr>
          <w:rFonts w:ascii="Cambria" w:hAnsi="Cambria"/>
          <w:b/>
          <w:color w:val="0070C0"/>
        </w:rPr>
        <w:t>Antecedentes curriculares</w:t>
      </w:r>
    </w:p>
    <w:p w:rsidR="00F2005C" w:rsidRPr="009E099E" w:rsidRDefault="00F2005C" w:rsidP="00F2005C">
      <w:pPr>
        <w:spacing w:after="0" w:line="240" w:lineRule="auto"/>
        <w:jc w:val="both"/>
        <w:rPr>
          <w:rFonts w:ascii="Cambria" w:hAnsi="Cambria"/>
        </w:rPr>
      </w:pPr>
    </w:p>
    <w:p w:rsidR="00F2005C" w:rsidRDefault="00F2005C" w:rsidP="00F2005C">
      <w:pPr>
        <w:spacing w:after="0" w:line="240" w:lineRule="auto"/>
        <w:jc w:val="both"/>
        <w:rPr>
          <w:rFonts w:ascii="Cambria" w:hAnsi="Cambria"/>
          <w:b/>
        </w:rPr>
      </w:pPr>
      <w:r w:rsidRPr="009E099E">
        <w:rPr>
          <w:rFonts w:ascii="Cambria" w:hAnsi="Cambria"/>
          <w:b/>
        </w:rPr>
        <w:t>Duración del programa</w:t>
      </w:r>
    </w:p>
    <w:p w:rsidR="002B4125" w:rsidRDefault="002B4125" w:rsidP="002B4125">
      <w:pPr>
        <w:jc w:val="both"/>
        <w:rPr>
          <w:rFonts w:ascii="Cambria" w:hAnsi="Cambria"/>
        </w:rPr>
      </w:pPr>
      <w:r>
        <w:rPr>
          <w:rFonts w:ascii="Cambria" w:hAnsi="Cambria"/>
        </w:rPr>
        <w:t xml:space="preserve">4 años, 8 semestres. </w:t>
      </w:r>
    </w:p>
    <w:p w:rsidR="002B4125" w:rsidRPr="009E099E" w:rsidRDefault="002B4125" w:rsidP="002B4125">
      <w:pPr>
        <w:spacing w:after="0" w:line="240" w:lineRule="auto"/>
        <w:jc w:val="both"/>
        <w:rPr>
          <w:rFonts w:ascii="Cambria" w:hAnsi="Cambria"/>
          <w:b/>
        </w:rPr>
      </w:pPr>
      <w:r>
        <w:rPr>
          <w:rFonts w:ascii="Cambria" w:hAnsi="Cambria"/>
        </w:rPr>
        <w:t>240 créditos SCT-Chile, equivalentes a 6.729 horas cronológicas.</w:t>
      </w:r>
    </w:p>
    <w:p w:rsidR="00F2005C" w:rsidRPr="009E099E" w:rsidRDefault="00F2005C" w:rsidP="00F2005C">
      <w:pPr>
        <w:spacing w:after="0" w:line="240" w:lineRule="auto"/>
        <w:jc w:val="both"/>
        <w:rPr>
          <w:rFonts w:ascii="Cambria" w:hAnsi="Cambria"/>
        </w:rPr>
      </w:pPr>
    </w:p>
    <w:p w:rsidR="00F2005C" w:rsidRPr="009E099E" w:rsidRDefault="00F2005C" w:rsidP="00F2005C">
      <w:pPr>
        <w:spacing w:after="0" w:line="240" w:lineRule="auto"/>
        <w:jc w:val="both"/>
        <w:rPr>
          <w:rFonts w:ascii="Cambria" w:hAnsi="Cambria"/>
          <w:b/>
        </w:rPr>
      </w:pPr>
      <w:r w:rsidRPr="009E099E">
        <w:rPr>
          <w:rFonts w:ascii="Cambria" w:hAnsi="Cambria"/>
          <w:b/>
        </w:rPr>
        <w:t>Modalidad de funcionamiento</w:t>
      </w:r>
    </w:p>
    <w:p w:rsidR="002B4125" w:rsidRPr="002B4125" w:rsidRDefault="002B4125" w:rsidP="002B4125">
      <w:pPr>
        <w:jc w:val="both"/>
        <w:rPr>
          <w:rFonts w:ascii="Cambria" w:hAnsi="Cambria"/>
        </w:rPr>
      </w:pPr>
      <w:r w:rsidRPr="00951F20">
        <w:rPr>
          <w:rFonts w:ascii="Cambria" w:hAnsi="Cambria" w:cs="Calibri"/>
          <w:color w:val="000000"/>
        </w:rPr>
        <w:t>El programa de Doctorado en Estudios Sociales y Políticos</w:t>
      </w:r>
      <w:r>
        <w:rPr>
          <w:rFonts w:ascii="Cambria" w:hAnsi="Cambria" w:cs="Calibri"/>
          <w:color w:val="000000"/>
        </w:rPr>
        <w:t xml:space="preserve"> </w:t>
      </w:r>
      <w:r w:rsidRPr="005E63D9">
        <w:rPr>
          <w:rFonts w:ascii="Cambria" w:hAnsi="Cambria"/>
        </w:rPr>
        <w:t>será diurno, de carácter presencial y funcionará en el horario que la universidad dispone, de lunes a viernes entre 08:00 y 19:00 horas. Para el trabajo autónomo, se cuenta con bases de datos digitales, biblioteca y una plataforma on-line con un amplio set de recursos educativos.</w:t>
      </w:r>
    </w:p>
    <w:p w:rsidR="002B4125" w:rsidRDefault="002B4125" w:rsidP="002B4125">
      <w:pPr>
        <w:jc w:val="both"/>
        <w:rPr>
          <w:rFonts w:ascii="Cambria" w:hAnsi="Cambria"/>
        </w:rPr>
      </w:pPr>
      <w:r w:rsidRPr="005E63D9">
        <w:rPr>
          <w:rFonts w:ascii="Cambria" w:hAnsi="Cambria"/>
        </w:rPr>
        <w:t>Las actividades presenciales</w:t>
      </w:r>
      <w:r>
        <w:rPr>
          <w:rFonts w:ascii="Cambria" w:hAnsi="Cambria"/>
        </w:rPr>
        <w:t xml:space="preserve"> (</w:t>
      </w:r>
      <w:r w:rsidRPr="005E63D9">
        <w:rPr>
          <w:rFonts w:ascii="Cambria" w:hAnsi="Cambria"/>
        </w:rPr>
        <w:t>actividad</w:t>
      </w:r>
      <w:r>
        <w:rPr>
          <w:rFonts w:ascii="Cambria" w:hAnsi="Cambria"/>
        </w:rPr>
        <w:t>es</w:t>
      </w:r>
      <w:r w:rsidRPr="005E63D9">
        <w:rPr>
          <w:rFonts w:ascii="Cambria" w:hAnsi="Cambria"/>
        </w:rPr>
        <w:t xml:space="preserve"> académica</w:t>
      </w:r>
      <w:r>
        <w:rPr>
          <w:rFonts w:ascii="Cambria" w:hAnsi="Cambria"/>
        </w:rPr>
        <w:t>s</w:t>
      </w:r>
      <w:r w:rsidRPr="005E63D9">
        <w:rPr>
          <w:rFonts w:ascii="Cambria" w:hAnsi="Cambria"/>
        </w:rPr>
        <w:t xml:space="preserve"> obligatoria</w:t>
      </w:r>
      <w:r>
        <w:rPr>
          <w:rFonts w:ascii="Cambria" w:hAnsi="Cambria"/>
        </w:rPr>
        <w:t>s</w:t>
      </w:r>
      <w:r w:rsidRPr="005E63D9">
        <w:rPr>
          <w:rFonts w:ascii="Cambria" w:hAnsi="Cambria"/>
        </w:rPr>
        <w:t xml:space="preserve"> y electiva</w:t>
      </w:r>
      <w:r>
        <w:rPr>
          <w:rFonts w:ascii="Cambria" w:hAnsi="Cambria"/>
        </w:rPr>
        <w:t>s</w:t>
      </w:r>
      <w:r w:rsidRPr="005E63D9">
        <w:rPr>
          <w:rFonts w:ascii="Cambria" w:hAnsi="Cambria"/>
        </w:rPr>
        <w:t>) corresponderán al trabajo presencial directo</w:t>
      </w:r>
      <w:r>
        <w:rPr>
          <w:rFonts w:ascii="Cambria" w:hAnsi="Cambria"/>
        </w:rPr>
        <w:t xml:space="preserve"> </w:t>
      </w:r>
      <w:r w:rsidRPr="005E63D9">
        <w:rPr>
          <w:rFonts w:ascii="Cambria" w:hAnsi="Cambria"/>
        </w:rPr>
        <w:t>co</w:t>
      </w:r>
      <w:r>
        <w:rPr>
          <w:rFonts w:ascii="Cambria" w:hAnsi="Cambria"/>
        </w:rPr>
        <w:t xml:space="preserve">n el cuerpo académico </w:t>
      </w:r>
      <w:r w:rsidRPr="005E63D9">
        <w:rPr>
          <w:rFonts w:ascii="Cambria" w:hAnsi="Cambria"/>
        </w:rPr>
        <w:t>y donde están presentes todos los</w:t>
      </w:r>
      <w:r>
        <w:rPr>
          <w:rFonts w:ascii="Cambria" w:hAnsi="Cambria"/>
        </w:rPr>
        <w:t>/las</w:t>
      </w:r>
      <w:r w:rsidRPr="005E63D9">
        <w:rPr>
          <w:rFonts w:ascii="Cambria" w:hAnsi="Cambria"/>
        </w:rPr>
        <w:t xml:space="preserve"> estudiantes del curso. Incluye actividades como: cátedras, presentaciones, seminarios, terrenos, tutorías, talleres grupales o talleres de discusión guiados por el</w:t>
      </w:r>
      <w:r>
        <w:rPr>
          <w:rFonts w:ascii="Cambria" w:hAnsi="Cambria"/>
        </w:rPr>
        <w:t>/la profesor/a</w:t>
      </w:r>
      <w:r w:rsidRPr="005E63D9">
        <w:rPr>
          <w:rFonts w:ascii="Cambria" w:hAnsi="Cambria"/>
        </w:rPr>
        <w:t>, las que buscan desarrollar los desempeños propios de un</w:t>
      </w:r>
      <w:r>
        <w:rPr>
          <w:rFonts w:ascii="Cambria" w:hAnsi="Cambria"/>
        </w:rPr>
        <w:t>/a</w:t>
      </w:r>
      <w:r w:rsidRPr="005E63D9">
        <w:rPr>
          <w:rFonts w:ascii="Cambria" w:hAnsi="Cambria"/>
        </w:rPr>
        <w:t xml:space="preserve"> investigador/a</w:t>
      </w:r>
      <w:r>
        <w:rPr>
          <w:rFonts w:ascii="Cambria" w:hAnsi="Cambria"/>
        </w:rPr>
        <w:t>.</w:t>
      </w:r>
    </w:p>
    <w:p w:rsidR="00F2005C" w:rsidRDefault="002B4125" w:rsidP="002B4125">
      <w:pPr>
        <w:spacing w:after="0" w:line="240" w:lineRule="auto"/>
        <w:jc w:val="both"/>
        <w:rPr>
          <w:rFonts w:ascii="Cambria" w:hAnsi="Cambria"/>
        </w:rPr>
      </w:pPr>
      <w:r w:rsidRPr="005E63D9">
        <w:rPr>
          <w:rFonts w:ascii="Cambria" w:hAnsi="Cambria"/>
        </w:rPr>
        <w:t>Las actividades autónomas, por su parte, describen al trabajo independiente del estudiant</w:t>
      </w:r>
      <w:r>
        <w:rPr>
          <w:rFonts w:ascii="Cambria" w:hAnsi="Cambria"/>
        </w:rPr>
        <w:t>ado. Inc</w:t>
      </w:r>
      <w:r w:rsidRPr="005E63D9">
        <w:rPr>
          <w:rFonts w:ascii="Cambria" w:hAnsi="Cambria"/>
        </w:rPr>
        <w:t xml:space="preserve">luye, por ejemplo: estudio y lectura personal, preparación de </w:t>
      </w:r>
      <w:r>
        <w:rPr>
          <w:rFonts w:ascii="Cambria" w:hAnsi="Cambria"/>
        </w:rPr>
        <w:t>evaluaciones</w:t>
      </w:r>
      <w:r w:rsidRPr="005E63D9">
        <w:rPr>
          <w:rFonts w:ascii="Cambria" w:hAnsi="Cambria"/>
        </w:rPr>
        <w:t xml:space="preserve"> y exámenes, tareas y ejercicios individuales, investigación bibliográfica, trabajos de investigación, desarrollo de proyectos, ensayos, trabajos de grupo y trabajo en entornos virtuales de aprendizaje de tipo tutorial, que desarrolla contenidos y trabajos relacionados a las temáticas del curso.</w:t>
      </w:r>
    </w:p>
    <w:p w:rsidR="002B4125" w:rsidRPr="009E099E" w:rsidRDefault="002B4125" w:rsidP="002B4125">
      <w:pPr>
        <w:spacing w:after="0" w:line="240" w:lineRule="auto"/>
        <w:jc w:val="both"/>
        <w:rPr>
          <w:rFonts w:ascii="Cambria" w:hAnsi="Cambria"/>
        </w:rPr>
      </w:pPr>
    </w:p>
    <w:p w:rsidR="00F2005C" w:rsidRDefault="00F2005C" w:rsidP="00F2005C">
      <w:pPr>
        <w:spacing w:after="0" w:line="240" w:lineRule="auto"/>
        <w:jc w:val="both"/>
        <w:rPr>
          <w:rFonts w:ascii="Cambria" w:hAnsi="Cambria"/>
          <w:b/>
        </w:rPr>
      </w:pPr>
      <w:r w:rsidRPr="009E099E">
        <w:rPr>
          <w:rFonts w:ascii="Cambria" w:hAnsi="Cambria"/>
          <w:b/>
        </w:rPr>
        <w:t>Requisitos de postulación, admisión y selección</w:t>
      </w:r>
    </w:p>
    <w:p w:rsidR="002B4125" w:rsidRPr="00951F20" w:rsidRDefault="002B4125" w:rsidP="002B4125">
      <w:pPr>
        <w:jc w:val="both"/>
        <w:rPr>
          <w:rFonts w:ascii="Cambria" w:hAnsi="Cambria"/>
          <w:color w:val="000000"/>
        </w:rPr>
      </w:pPr>
      <w:r w:rsidRPr="00951F20">
        <w:rPr>
          <w:rFonts w:ascii="Cambria" w:hAnsi="Cambria"/>
          <w:color w:val="000000"/>
        </w:rPr>
        <w:t xml:space="preserve">El Programa de doctorado tiene un sistema de ingreso anual. Para ingresar los/las postulantes deberán poseer el grado académico de Licenciatura o Magíster en áreas de las Ciencias Sociales y/o afines. </w:t>
      </w:r>
    </w:p>
    <w:p w:rsidR="002B4125" w:rsidRPr="0057516F" w:rsidRDefault="002B4125" w:rsidP="002B4125">
      <w:pPr>
        <w:jc w:val="both"/>
        <w:rPr>
          <w:rFonts w:ascii="Cambria" w:hAnsi="Cambria"/>
          <w:color w:val="000000"/>
        </w:rPr>
      </w:pPr>
      <w:r w:rsidRPr="00951F20">
        <w:rPr>
          <w:rFonts w:ascii="Cambria" w:hAnsi="Cambria"/>
          <w:color w:val="000000"/>
        </w:rPr>
        <w:t xml:space="preserve">El proceso de </w:t>
      </w:r>
      <w:r w:rsidRPr="0057516F">
        <w:rPr>
          <w:rFonts w:ascii="Cambria" w:hAnsi="Cambria"/>
          <w:color w:val="000000"/>
        </w:rPr>
        <w:t>selección de los/as estudiantes del programa estará a cargo del Comité Académico del Doctorado, más una profesional de la Escuela de Posgrado. En una primera etapa se revisará y evaluará, en una escala de 1 a 10, la documentación exigida a los/las postulantes de acuerdo al siguiente listado y ponderación:</w:t>
      </w:r>
    </w:p>
    <w:p w:rsidR="002B4125" w:rsidRPr="0057516F" w:rsidRDefault="002B4125" w:rsidP="002B4125">
      <w:pPr>
        <w:numPr>
          <w:ilvl w:val="0"/>
          <w:numId w:val="24"/>
        </w:numPr>
        <w:spacing w:after="0" w:line="240" w:lineRule="auto"/>
        <w:ind w:left="284" w:hanging="284"/>
        <w:jc w:val="both"/>
        <w:rPr>
          <w:rFonts w:ascii="Cambria" w:hAnsi="Cambria"/>
          <w:color w:val="000000"/>
        </w:rPr>
      </w:pPr>
      <w:r w:rsidRPr="0057516F">
        <w:rPr>
          <w:rFonts w:ascii="Cambria" w:hAnsi="Cambria"/>
          <w:color w:val="000000"/>
        </w:rPr>
        <w:t xml:space="preserve"> Formulario de postulación (</w:t>
      </w:r>
      <w:r>
        <w:fldChar w:fldCharType="begin"/>
      </w:r>
      <w:r>
        <w:instrText xml:space="preserve"> HYPERLINK "https://postulacionposgrado.uct.cl/" </w:instrText>
      </w:r>
      <w:r>
        <w:fldChar w:fldCharType="separate"/>
      </w:r>
      <w:r w:rsidRPr="0057516F">
        <w:rPr>
          <w:rStyle w:val="Hipervnculo"/>
          <w:rFonts w:ascii="Cambria" w:hAnsi="Cambria"/>
        </w:rPr>
        <w:t>https://postulacionposgrado.uct.cl/</w:t>
      </w:r>
      <w:r>
        <w:rPr>
          <w:rStyle w:val="Hipervnculo"/>
          <w:rFonts w:ascii="Cambria" w:hAnsi="Cambria"/>
        </w:rPr>
        <w:fldChar w:fldCharType="end"/>
      </w:r>
      <w:r w:rsidRPr="0057516F">
        <w:rPr>
          <w:rFonts w:ascii="Cambria" w:hAnsi="Cambria"/>
          <w:color w:val="000000"/>
        </w:rPr>
        <w:t xml:space="preserve">) </w:t>
      </w:r>
    </w:p>
    <w:p w:rsidR="002B4125" w:rsidRPr="0057516F" w:rsidRDefault="002B4125" w:rsidP="002B4125">
      <w:pPr>
        <w:numPr>
          <w:ilvl w:val="0"/>
          <w:numId w:val="24"/>
        </w:numPr>
        <w:spacing w:after="0" w:line="240" w:lineRule="auto"/>
        <w:ind w:left="284" w:hanging="284"/>
        <w:jc w:val="both"/>
        <w:rPr>
          <w:rFonts w:ascii="Cambria" w:hAnsi="Cambria"/>
          <w:color w:val="000000"/>
        </w:rPr>
      </w:pPr>
      <w:r w:rsidRPr="0057516F">
        <w:rPr>
          <w:rFonts w:ascii="Cambria" w:hAnsi="Cambria"/>
          <w:color w:val="000000"/>
        </w:rPr>
        <w:t xml:space="preserve"> </w:t>
      </w:r>
      <w:bookmarkStart w:id="0" w:name="_Hlk114757561"/>
      <w:r w:rsidRPr="0057516F">
        <w:rPr>
          <w:rFonts w:ascii="Cambria" w:hAnsi="Cambria"/>
          <w:color w:val="000000"/>
        </w:rPr>
        <w:t>Carta fundamentando interés por el programa y expresando propuesta de investigación</w:t>
      </w:r>
      <w:r>
        <w:rPr>
          <w:rFonts w:ascii="Cambria" w:hAnsi="Cambria"/>
          <w:color w:val="000000"/>
        </w:rPr>
        <w:t xml:space="preserve"> </w:t>
      </w:r>
      <w:r w:rsidRPr="0057516F">
        <w:rPr>
          <w:rFonts w:ascii="Cambria" w:hAnsi="Cambria"/>
          <w:color w:val="000000"/>
        </w:rPr>
        <w:t>científica. (30%)</w:t>
      </w:r>
    </w:p>
    <w:p w:rsidR="002B4125" w:rsidRPr="006C5661" w:rsidRDefault="002B4125" w:rsidP="002B4125">
      <w:pPr>
        <w:numPr>
          <w:ilvl w:val="0"/>
          <w:numId w:val="24"/>
        </w:numPr>
        <w:spacing w:after="0" w:line="240" w:lineRule="auto"/>
        <w:ind w:left="284" w:hanging="284"/>
        <w:jc w:val="both"/>
        <w:rPr>
          <w:rFonts w:ascii="Cambria" w:hAnsi="Cambria"/>
          <w:color w:val="000000"/>
        </w:rPr>
      </w:pPr>
      <w:r w:rsidRPr="0057516F">
        <w:rPr>
          <w:rFonts w:ascii="Cambria" w:hAnsi="Cambria"/>
          <w:color w:val="000000"/>
        </w:rPr>
        <w:t xml:space="preserve">Currículum Vitae, que incluya certificado original o copia legalizada de título profesional, grado de Licenciado/a </w:t>
      </w:r>
      <w:r>
        <w:rPr>
          <w:rFonts w:ascii="Cambria" w:hAnsi="Cambria"/>
          <w:color w:val="000000"/>
        </w:rPr>
        <w:t>y/o</w:t>
      </w:r>
      <w:r w:rsidRPr="0057516F">
        <w:rPr>
          <w:rFonts w:ascii="Cambria" w:hAnsi="Cambria"/>
          <w:color w:val="000000"/>
        </w:rPr>
        <w:t xml:space="preserve"> Magíster. En el caso de extranjeros/as, la documentación correspondiente deberá ser presentada en original y encontrarse legalizada en la Embajada o Consulado de Chile en el país de origen o ante el Ministerio</w:t>
      </w:r>
      <w:r w:rsidRPr="006C5661">
        <w:rPr>
          <w:rFonts w:ascii="Cambria" w:hAnsi="Cambria"/>
          <w:color w:val="000000"/>
        </w:rPr>
        <w:t xml:space="preserve"> de Relaciones Exteriores chileno. (20%)</w:t>
      </w:r>
    </w:p>
    <w:p w:rsidR="002B4125" w:rsidRPr="002615E6" w:rsidRDefault="002B4125" w:rsidP="002B4125">
      <w:pPr>
        <w:numPr>
          <w:ilvl w:val="0"/>
          <w:numId w:val="24"/>
        </w:numPr>
        <w:spacing w:after="0" w:line="240" w:lineRule="auto"/>
        <w:ind w:left="284" w:hanging="284"/>
        <w:jc w:val="both"/>
        <w:rPr>
          <w:rFonts w:ascii="Cambria" w:hAnsi="Cambria"/>
          <w:color w:val="000000"/>
        </w:rPr>
      </w:pPr>
      <w:r w:rsidRPr="006C5661">
        <w:rPr>
          <w:rFonts w:ascii="Cambria" w:hAnsi="Cambria"/>
          <w:color w:val="000000"/>
        </w:rPr>
        <w:t xml:space="preserve">Dos cartas de referencia de académicos/as que evidencien formación previa satisfactoria a las exigencias del programa. </w:t>
      </w:r>
      <w:r w:rsidRPr="002615E6">
        <w:rPr>
          <w:rFonts w:ascii="Cambria" w:hAnsi="Cambria"/>
          <w:color w:val="000000"/>
        </w:rPr>
        <w:t>Una de ellas debe pertenecer a un/a académico/a de la institución en donde se graduó. (25%)</w:t>
      </w:r>
    </w:p>
    <w:p w:rsidR="002B4125" w:rsidRPr="00951F20" w:rsidRDefault="002B4125" w:rsidP="002B4125">
      <w:pPr>
        <w:numPr>
          <w:ilvl w:val="0"/>
          <w:numId w:val="24"/>
        </w:numPr>
        <w:spacing w:after="0" w:line="240" w:lineRule="auto"/>
        <w:ind w:left="284" w:hanging="284"/>
        <w:jc w:val="both"/>
        <w:rPr>
          <w:rFonts w:ascii="Cambria" w:hAnsi="Cambria"/>
          <w:color w:val="000000"/>
        </w:rPr>
      </w:pPr>
      <w:r w:rsidRPr="00951F20">
        <w:rPr>
          <w:rFonts w:ascii="Cambria" w:hAnsi="Cambria"/>
          <w:color w:val="000000"/>
        </w:rPr>
        <w:t>Disponer de beca o financiamiento y disponibilidad de tiempo para los estudios. (5%)</w:t>
      </w:r>
    </w:p>
    <w:p w:rsidR="002B4125" w:rsidRDefault="002B4125" w:rsidP="002B4125">
      <w:pPr>
        <w:numPr>
          <w:ilvl w:val="0"/>
          <w:numId w:val="24"/>
        </w:numPr>
        <w:spacing w:after="0" w:line="240" w:lineRule="auto"/>
        <w:ind w:left="284" w:hanging="284"/>
        <w:jc w:val="both"/>
        <w:rPr>
          <w:rFonts w:ascii="Cambria" w:hAnsi="Cambria"/>
          <w:color w:val="000000"/>
        </w:rPr>
      </w:pPr>
      <w:r w:rsidRPr="00951F20">
        <w:rPr>
          <w:rFonts w:ascii="Cambria" w:hAnsi="Cambria"/>
          <w:color w:val="000000"/>
        </w:rPr>
        <w:t>Los/as postulantes deberán presentar algún resultado de investigación (ej. tesis de pregrado) y/o artículo publicado para ser revisado por el Comité Académico. (20%)</w:t>
      </w:r>
    </w:p>
    <w:p w:rsidR="002B4125" w:rsidRDefault="002B4125" w:rsidP="002B4125">
      <w:pPr>
        <w:numPr>
          <w:ilvl w:val="0"/>
          <w:numId w:val="24"/>
        </w:numPr>
        <w:spacing w:after="0" w:line="240" w:lineRule="auto"/>
        <w:ind w:left="284" w:hanging="284"/>
        <w:jc w:val="both"/>
        <w:rPr>
          <w:rFonts w:ascii="Cambria" w:hAnsi="Cambria"/>
          <w:color w:val="000000"/>
        </w:rPr>
      </w:pPr>
      <w:r w:rsidRPr="001A6CEE">
        <w:rPr>
          <w:rFonts w:ascii="Cambria" w:hAnsi="Cambria"/>
          <w:color w:val="000000"/>
        </w:rPr>
        <w:lastRenderedPageBreak/>
        <w:t>Carta</w:t>
      </w:r>
      <w:r>
        <w:rPr>
          <w:rFonts w:ascii="Cambria" w:hAnsi="Cambria"/>
          <w:color w:val="000000"/>
        </w:rPr>
        <w:t xml:space="preserve"> emitida por la/el postulante y</w:t>
      </w:r>
      <w:r w:rsidRPr="001A6CEE">
        <w:rPr>
          <w:rFonts w:ascii="Cambria" w:hAnsi="Cambria"/>
          <w:color w:val="000000"/>
        </w:rPr>
        <w:t xml:space="preserve"> </w:t>
      </w:r>
      <w:r>
        <w:rPr>
          <w:rFonts w:ascii="Cambria" w:hAnsi="Cambria"/>
          <w:color w:val="000000"/>
        </w:rPr>
        <w:t xml:space="preserve">dirigida al Comité en la que se declare habilitado para leer textos en inglés en el ámbito de las ciencias sociales o certificación en el caso de poseerla. </w:t>
      </w:r>
    </w:p>
    <w:bookmarkEnd w:id="0"/>
    <w:p w:rsidR="002B4125" w:rsidRPr="009E099E" w:rsidRDefault="002B4125" w:rsidP="00F2005C">
      <w:pPr>
        <w:spacing w:after="0" w:line="240" w:lineRule="auto"/>
        <w:jc w:val="both"/>
        <w:rPr>
          <w:rFonts w:ascii="Cambria" w:hAnsi="Cambria"/>
          <w:b/>
        </w:rPr>
      </w:pPr>
    </w:p>
    <w:p w:rsidR="008F09DD" w:rsidRDefault="008F09DD" w:rsidP="00F2005C">
      <w:pPr>
        <w:spacing w:after="0" w:line="240" w:lineRule="auto"/>
        <w:jc w:val="both"/>
        <w:rPr>
          <w:rFonts w:ascii="Cambria" w:eastAsia="Times New Roman" w:hAnsi="Cambria" w:cs="Times New Roman"/>
          <w:lang w:eastAsia="es-ES"/>
        </w:rPr>
      </w:pPr>
    </w:p>
    <w:p w:rsidR="00F2005C" w:rsidRPr="002B4125" w:rsidRDefault="00F2005C" w:rsidP="00F2005C">
      <w:pPr>
        <w:spacing w:after="0" w:line="240" w:lineRule="auto"/>
        <w:jc w:val="both"/>
        <w:rPr>
          <w:rFonts w:ascii="Cambria" w:hAnsi="Cambria"/>
          <w:b/>
        </w:rPr>
      </w:pPr>
      <w:r w:rsidRPr="002B4125">
        <w:rPr>
          <w:rFonts w:ascii="Cambria" w:hAnsi="Cambria"/>
          <w:b/>
        </w:rPr>
        <w:t>Proceso de selección</w:t>
      </w:r>
    </w:p>
    <w:p w:rsidR="002B4125" w:rsidRPr="00951F20" w:rsidRDefault="002B4125" w:rsidP="002B4125">
      <w:pPr>
        <w:jc w:val="both"/>
        <w:rPr>
          <w:rFonts w:ascii="Cambria" w:hAnsi="Cambria"/>
          <w:color w:val="000000"/>
        </w:rPr>
      </w:pPr>
      <w:bookmarkStart w:id="1" w:name="_Hlk114757724"/>
      <w:r w:rsidRPr="00951F20">
        <w:rPr>
          <w:rFonts w:ascii="Cambria" w:hAnsi="Cambria"/>
          <w:color w:val="000000"/>
        </w:rPr>
        <w:t>Los antecedentes de los/</w:t>
      </w:r>
      <w:r>
        <w:rPr>
          <w:rFonts w:ascii="Cambria" w:hAnsi="Cambria"/>
          <w:color w:val="000000"/>
        </w:rPr>
        <w:t>l</w:t>
      </w:r>
      <w:r w:rsidRPr="00951F20">
        <w:rPr>
          <w:rFonts w:ascii="Cambria" w:hAnsi="Cambria"/>
          <w:color w:val="000000"/>
        </w:rPr>
        <w:t>as postulantes serán revisados y evaluados por el Comité Académico del Programa, dirigidos por el Director/a del Programa, según lo definido por el Reglamento de Posgrado. Posteriormente, el Comité realizará las siguientes acciones:</w:t>
      </w:r>
    </w:p>
    <w:bookmarkEnd w:id="1"/>
    <w:p w:rsidR="002B4125" w:rsidRPr="00951F20" w:rsidRDefault="002B4125" w:rsidP="002B4125">
      <w:pPr>
        <w:jc w:val="both"/>
        <w:rPr>
          <w:rFonts w:ascii="Cambria" w:hAnsi="Cambria"/>
          <w:color w:val="000000"/>
        </w:rPr>
      </w:pPr>
    </w:p>
    <w:p w:rsidR="002B4125" w:rsidRPr="00951F20" w:rsidRDefault="002B4125" w:rsidP="002B4125">
      <w:pPr>
        <w:jc w:val="both"/>
        <w:rPr>
          <w:rFonts w:ascii="Cambria" w:hAnsi="Cambria"/>
          <w:color w:val="000000"/>
        </w:rPr>
      </w:pPr>
      <w:bookmarkStart w:id="2" w:name="_Hlk114757776"/>
      <w:r w:rsidRPr="00951F20">
        <w:rPr>
          <w:rFonts w:ascii="Cambria" w:hAnsi="Cambria"/>
          <w:b/>
          <w:color w:val="000000"/>
        </w:rPr>
        <w:t>Entrevista personal y presentación.</w:t>
      </w:r>
      <w:r w:rsidRPr="00951F20">
        <w:rPr>
          <w:rFonts w:ascii="Cambria" w:hAnsi="Cambria"/>
          <w:color w:val="000000"/>
        </w:rPr>
        <w:t xml:space="preserve"> La entrevista busca complementar los antecedentes aportados por el currículo y reconocer los planes del postulante, así como evaluar la capacidad de liderazgo, creatividad y aporte científico a la comunidad. En la entrevista el postulante deberá presentar el resultado de investigación y/o artículo enviado en la primera etapa del proceso de postulación. Eventualmente se podría realizar por video conferencia, especialmente en el caso de los/as postulantes extranjeros/as.</w:t>
      </w:r>
    </w:p>
    <w:bookmarkEnd w:id="2"/>
    <w:p w:rsidR="002B4125" w:rsidRPr="00951F20" w:rsidRDefault="002B4125" w:rsidP="002B4125">
      <w:pPr>
        <w:jc w:val="both"/>
        <w:rPr>
          <w:rFonts w:ascii="Cambria" w:hAnsi="Cambria"/>
          <w:color w:val="000000"/>
        </w:rPr>
      </w:pPr>
    </w:p>
    <w:p w:rsidR="002B4125" w:rsidRPr="00951F20" w:rsidRDefault="002B4125" w:rsidP="002B4125">
      <w:pPr>
        <w:jc w:val="both"/>
        <w:rPr>
          <w:rFonts w:ascii="Cambria" w:hAnsi="Cambria"/>
          <w:color w:val="000000"/>
        </w:rPr>
      </w:pPr>
      <w:bookmarkStart w:id="3" w:name="_Hlk114757825"/>
      <w:r w:rsidRPr="00951F20">
        <w:rPr>
          <w:rFonts w:ascii="Cambria" w:hAnsi="Cambria"/>
          <w:color w:val="000000"/>
        </w:rPr>
        <w:t>Analizados los antecedentes se establece un ranking de los/as postulantes para su selección, acorde a la pauta de selección y cupos establecidos. Los cupos serán de 2 estudiantes mínimos y de 6 como máximo. En caso de haber más postulantes que vacantes, se priorizará a quienes hayan alcanzado el puntaje más alto en la evaluación del dossier de postulación y que, además, a juicio del Comité en base a la entrevista, sean los/as mejores postulantes para el programa</w:t>
      </w:r>
    </w:p>
    <w:p w:rsidR="002B4125" w:rsidRPr="00951F20" w:rsidRDefault="002B4125" w:rsidP="002B4125">
      <w:pPr>
        <w:jc w:val="both"/>
        <w:rPr>
          <w:rFonts w:ascii="Cambria" w:hAnsi="Cambria"/>
          <w:color w:val="000000"/>
        </w:rPr>
      </w:pPr>
      <w:r w:rsidRPr="00951F20">
        <w:rPr>
          <w:rFonts w:ascii="Cambria" w:hAnsi="Cambria"/>
          <w:color w:val="000000"/>
        </w:rPr>
        <w:t>La documentación entregada tendrá una ponderación del 60%, y el puntaje de la entrevista y presentación un 40%.</w:t>
      </w:r>
      <w:bookmarkEnd w:id="3"/>
    </w:p>
    <w:p w:rsidR="002B4125" w:rsidRDefault="002B4125" w:rsidP="002B4125">
      <w:pPr>
        <w:spacing w:after="0" w:line="240" w:lineRule="auto"/>
        <w:jc w:val="both"/>
        <w:rPr>
          <w:rFonts w:ascii="Cambria" w:hAnsi="Cambria"/>
          <w:b/>
        </w:rPr>
      </w:pPr>
      <w:r w:rsidRPr="00F82509">
        <w:rPr>
          <w:rFonts w:ascii="Cambria" w:hAnsi="Cambria" w:cs="Calibri"/>
        </w:rPr>
        <w:t>Las/los estudiantes aceptados recibirán una notificación electrónica para formalizar su matrícula, indicando protocolo de matrícula y firma de convenio y pagaré solicitado por la institución.</w:t>
      </w:r>
    </w:p>
    <w:p w:rsidR="00F2005C" w:rsidRPr="009E099E" w:rsidRDefault="00F2005C" w:rsidP="00F2005C">
      <w:pPr>
        <w:spacing w:after="0" w:line="240" w:lineRule="auto"/>
        <w:jc w:val="both"/>
        <w:rPr>
          <w:rFonts w:ascii="Cambria" w:hAnsi="Cambria" w:cstheme="minorHAnsi"/>
          <w:color w:val="000000" w:themeColor="text1"/>
        </w:rPr>
      </w:pPr>
    </w:p>
    <w:p w:rsidR="00F2005C" w:rsidRDefault="00F2005C" w:rsidP="00F2005C">
      <w:pPr>
        <w:spacing w:after="0" w:line="240" w:lineRule="auto"/>
        <w:jc w:val="both"/>
        <w:textAlignment w:val="baseline"/>
        <w:rPr>
          <w:rFonts w:ascii="Cambria" w:hAnsi="Cambria"/>
          <w:b/>
        </w:rPr>
      </w:pPr>
      <w:r w:rsidRPr="009E099E">
        <w:rPr>
          <w:rFonts w:ascii="Cambria" w:hAnsi="Cambria"/>
          <w:b/>
        </w:rPr>
        <w:t>Perfil de los/las postulantes</w:t>
      </w:r>
    </w:p>
    <w:p w:rsidR="002B4125" w:rsidRDefault="002B4125" w:rsidP="00F2005C">
      <w:pPr>
        <w:spacing w:after="0" w:line="240" w:lineRule="auto"/>
        <w:jc w:val="both"/>
        <w:textAlignment w:val="baseline"/>
        <w:rPr>
          <w:rFonts w:ascii="Cambria" w:hAnsi="Cambria"/>
          <w:b/>
        </w:rPr>
      </w:pPr>
    </w:p>
    <w:p w:rsidR="002B4125" w:rsidRPr="00951F20" w:rsidRDefault="002B4125" w:rsidP="002B4125">
      <w:pPr>
        <w:pStyle w:val="Sombreadovistoso-nfasis31"/>
        <w:numPr>
          <w:ilvl w:val="0"/>
          <w:numId w:val="25"/>
        </w:numPr>
        <w:ind w:left="284" w:hanging="284"/>
        <w:jc w:val="both"/>
        <w:rPr>
          <w:rFonts w:ascii="Cambria" w:hAnsi="Cambria"/>
          <w:color w:val="000000"/>
          <w:sz w:val="22"/>
          <w:szCs w:val="22"/>
        </w:rPr>
      </w:pPr>
      <w:r w:rsidRPr="00951F20">
        <w:rPr>
          <w:rFonts w:ascii="Cambria" w:hAnsi="Cambria"/>
          <w:color w:val="000000"/>
          <w:sz w:val="22"/>
          <w:szCs w:val="22"/>
        </w:rPr>
        <w:t>Estar en posesión de una licenciatura de al menos diez semestres en disciplinas de las Ciencias Sociales o disciplinas afines, cuya pertinencia será evaluada por el comité académico. En caso de tener grados académicos fuera de Chile, estos tienen que ser coherentes con los entregados en Chile. Para su convergencia se aplicará la Clasificación Internacional de la Educación (CINE).</w:t>
      </w:r>
    </w:p>
    <w:p w:rsidR="002B4125" w:rsidRPr="00951F20" w:rsidRDefault="002B4125" w:rsidP="002B4125">
      <w:pPr>
        <w:pStyle w:val="Sombreadovistoso-nfasis31"/>
        <w:numPr>
          <w:ilvl w:val="0"/>
          <w:numId w:val="25"/>
        </w:numPr>
        <w:ind w:left="284" w:hanging="284"/>
        <w:jc w:val="both"/>
        <w:rPr>
          <w:rFonts w:ascii="Cambria" w:hAnsi="Cambria"/>
          <w:color w:val="000000"/>
          <w:sz w:val="22"/>
          <w:szCs w:val="22"/>
        </w:rPr>
      </w:pPr>
      <w:r w:rsidRPr="00951F20">
        <w:rPr>
          <w:rFonts w:ascii="Cambria" w:hAnsi="Cambria"/>
          <w:color w:val="000000"/>
          <w:sz w:val="22"/>
          <w:szCs w:val="22"/>
        </w:rPr>
        <w:t>Experiencia comprobable en trabajo académico, sea ésta en investigación o en docencia universitaria. Esto implica que el o la postulante deberá demostrar haber integrado equipos de investigación, contar con publicaciones y/o haber dictados cursos (tanto en modalidad de ayudantías o como profesor/a responsable).</w:t>
      </w:r>
    </w:p>
    <w:p w:rsidR="002B4125" w:rsidRPr="00951F20" w:rsidRDefault="002B4125" w:rsidP="002B4125">
      <w:pPr>
        <w:pStyle w:val="Sombreadovistoso-nfasis31"/>
        <w:numPr>
          <w:ilvl w:val="0"/>
          <w:numId w:val="25"/>
        </w:numPr>
        <w:ind w:left="284" w:hanging="284"/>
        <w:jc w:val="both"/>
        <w:rPr>
          <w:rFonts w:ascii="Cambria" w:hAnsi="Cambria"/>
          <w:color w:val="000000"/>
          <w:sz w:val="22"/>
          <w:szCs w:val="22"/>
        </w:rPr>
      </w:pPr>
      <w:r w:rsidRPr="00951F20">
        <w:rPr>
          <w:rFonts w:ascii="Cambria" w:hAnsi="Cambria"/>
          <w:color w:val="000000"/>
          <w:sz w:val="22"/>
          <w:szCs w:val="22"/>
        </w:rPr>
        <w:t>Mostrar algún trabajo escrito (tesis, artículo, documentos de trabajo, etc.) que demuestre sus cualidades potenciales como investigador/a.</w:t>
      </w:r>
    </w:p>
    <w:p w:rsidR="002B4125" w:rsidRPr="002B4125" w:rsidRDefault="002B4125" w:rsidP="00F2005C">
      <w:pPr>
        <w:spacing w:after="0" w:line="240" w:lineRule="auto"/>
        <w:jc w:val="both"/>
        <w:textAlignment w:val="baseline"/>
        <w:rPr>
          <w:rFonts w:ascii="Cambria" w:hAnsi="Cambria"/>
          <w:b/>
          <w:lang w:val="es-ES_tradnl"/>
        </w:rPr>
      </w:pPr>
    </w:p>
    <w:p w:rsidR="00F2005C" w:rsidRPr="009E099E" w:rsidRDefault="00F2005C" w:rsidP="00F2005C">
      <w:pPr>
        <w:spacing w:after="0" w:line="240" w:lineRule="auto"/>
        <w:jc w:val="both"/>
        <w:textAlignment w:val="baseline"/>
        <w:rPr>
          <w:rFonts w:ascii="Cambria" w:hAnsi="Cambria"/>
        </w:rPr>
      </w:pPr>
    </w:p>
    <w:p w:rsidR="00F2005C" w:rsidRDefault="00F2005C" w:rsidP="00F2005C">
      <w:pPr>
        <w:spacing w:after="0" w:line="240" w:lineRule="auto"/>
        <w:jc w:val="both"/>
        <w:textAlignment w:val="baseline"/>
        <w:rPr>
          <w:rFonts w:ascii="Cambria" w:hAnsi="Cambria"/>
          <w:b/>
        </w:rPr>
      </w:pPr>
      <w:r w:rsidRPr="009E099E">
        <w:rPr>
          <w:rFonts w:ascii="Cambria" w:hAnsi="Cambria"/>
          <w:b/>
        </w:rPr>
        <w:t>Sistema para la obtención del grado</w:t>
      </w:r>
    </w:p>
    <w:p w:rsidR="002B4125" w:rsidRPr="009E099E" w:rsidRDefault="002B4125" w:rsidP="00F2005C">
      <w:pPr>
        <w:spacing w:after="0" w:line="240" w:lineRule="auto"/>
        <w:jc w:val="both"/>
        <w:textAlignment w:val="baseline"/>
        <w:rPr>
          <w:rFonts w:ascii="Cambria" w:hAnsi="Cambria"/>
          <w:b/>
        </w:rPr>
      </w:pPr>
    </w:p>
    <w:p w:rsidR="002B4125" w:rsidRPr="00951F20" w:rsidRDefault="002B4125" w:rsidP="002B4125">
      <w:pPr>
        <w:pStyle w:val="Prrafodelista"/>
        <w:widowControl w:val="0"/>
        <w:numPr>
          <w:ilvl w:val="0"/>
          <w:numId w:val="26"/>
        </w:numPr>
        <w:autoSpaceDE w:val="0"/>
        <w:autoSpaceDN w:val="0"/>
        <w:spacing w:after="0" w:line="240" w:lineRule="auto"/>
        <w:ind w:left="284" w:hanging="284"/>
        <w:contextualSpacing w:val="0"/>
        <w:jc w:val="both"/>
        <w:rPr>
          <w:rFonts w:ascii="Cambria" w:hAnsi="Cambria"/>
          <w:color w:val="000000"/>
        </w:rPr>
      </w:pPr>
      <w:proofErr w:type="spellStart"/>
      <w:r w:rsidRPr="00951F20">
        <w:rPr>
          <w:rFonts w:ascii="Cambria" w:hAnsi="Cambria"/>
          <w:color w:val="000000"/>
          <w:w w:val="105"/>
        </w:rPr>
        <w:t>Requisitos</w:t>
      </w:r>
      <w:proofErr w:type="spellEnd"/>
      <w:r w:rsidRPr="00951F20">
        <w:rPr>
          <w:rFonts w:ascii="Cambria" w:hAnsi="Cambria"/>
          <w:color w:val="000000"/>
          <w:w w:val="105"/>
        </w:rPr>
        <w:t xml:space="preserve"> de</w:t>
      </w:r>
      <w:r w:rsidRPr="00951F20">
        <w:rPr>
          <w:rFonts w:ascii="Cambria" w:hAnsi="Cambria"/>
          <w:color w:val="000000"/>
          <w:spacing w:val="-1"/>
          <w:w w:val="105"/>
        </w:rPr>
        <w:t xml:space="preserve"> </w:t>
      </w:r>
      <w:proofErr w:type="spellStart"/>
      <w:r w:rsidRPr="00951F20">
        <w:rPr>
          <w:rFonts w:ascii="Cambria" w:hAnsi="Cambria"/>
          <w:color w:val="000000"/>
          <w:w w:val="105"/>
        </w:rPr>
        <w:t>graduación</w:t>
      </w:r>
      <w:proofErr w:type="spellEnd"/>
    </w:p>
    <w:p w:rsidR="002B4125" w:rsidRPr="00951F20" w:rsidRDefault="002B4125" w:rsidP="002B4125">
      <w:pPr>
        <w:pStyle w:val="Textoindependiente"/>
        <w:spacing w:after="0"/>
        <w:ind w:left="1"/>
        <w:jc w:val="both"/>
        <w:rPr>
          <w:rFonts w:ascii="Cambria" w:hAnsi="Cambria"/>
          <w:color w:val="000000"/>
          <w:sz w:val="22"/>
          <w:szCs w:val="22"/>
        </w:rPr>
      </w:pPr>
      <w:r w:rsidRPr="00951F20">
        <w:rPr>
          <w:rFonts w:ascii="Cambria" w:hAnsi="Cambria"/>
          <w:color w:val="000000"/>
          <w:sz w:val="22"/>
          <w:szCs w:val="22"/>
        </w:rPr>
        <w:t xml:space="preserve">El Programa de Doctorado contempla la realización de un trabajo final denominado </w:t>
      </w:r>
      <w:bookmarkStart w:id="4" w:name="_Hlk114758396"/>
      <w:r w:rsidRPr="00951F20">
        <w:rPr>
          <w:rFonts w:ascii="Cambria" w:hAnsi="Cambria"/>
          <w:color w:val="000000"/>
          <w:sz w:val="22"/>
          <w:szCs w:val="22"/>
        </w:rPr>
        <w:t xml:space="preserve">Tesis Doctoral, </w:t>
      </w:r>
      <w:r>
        <w:rPr>
          <w:rFonts w:ascii="Cambria" w:hAnsi="Cambria"/>
          <w:color w:val="000000"/>
          <w:sz w:val="22"/>
          <w:szCs w:val="22"/>
        </w:rPr>
        <w:t xml:space="preserve">la </w:t>
      </w:r>
      <w:r w:rsidRPr="00951F20">
        <w:rPr>
          <w:rFonts w:ascii="Cambria" w:hAnsi="Cambria"/>
          <w:color w:val="000000"/>
          <w:sz w:val="22"/>
          <w:szCs w:val="22"/>
        </w:rPr>
        <w:t xml:space="preserve">que debe enmarcarse en una de las tres líneas de investigación del Programa. Una vez entregado y </w:t>
      </w:r>
      <w:r w:rsidRPr="00951F20">
        <w:rPr>
          <w:rFonts w:ascii="Cambria" w:hAnsi="Cambria"/>
          <w:color w:val="000000"/>
          <w:sz w:val="22"/>
          <w:szCs w:val="22"/>
        </w:rPr>
        <w:lastRenderedPageBreak/>
        <w:t>aprobado el manuscrito (con sugerencias de mejora si procede), el/la estudiante deberá rendir un Examen de Grado, que consiste en la defensa pública de su Tesis Doctoral.</w:t>
      </w:r>
      <w:bookmarkEnd w:id="4"/>
    </w:p>
    <w:p w:rsidR="002B4125" w:rsidRPr="00951F20" w:rsidRDefault="002B4125" w:rsidP="002B4125">
      <w:pPr>
        <w:pStyle w:val="Textoindependiente"/>
        <w:spacing w:after="0"/>
        <w:ind w:left="1"/>
        <w:jc w:val="both"/>
        <w:rPr>
          <w:rFonts w:ascii="Cambria" w:hAnsi="Cambria"/>
          <w:color w:val="000000"/>
          <w:sz w:val="22"/>
          <w:szCs w:val="22"/>
        </w:rPr>
      </w:pPr>
    </w:p>
    <w:p w:rsidR="002B4125" w:rsidRPr="002B4125" w:rsidRDefault="002B4125" w:rsidP="002B4125">
      <w:pPr>
        <w:pStyle w:val="Prrafodelista"/>
        <w:widowControl w:val="0"/>
        <w:numPr>
          <w:ilvl w:val="0"/>
          <w:numId w:val="26"/>
        </w:numPr>
        <w:autoSpaceDE w:val="0"/>
        <w:autoSpaceDN w:val="0"/>
        <w:spacing w:after="0" w:line="240" w:lineRule="auto"/>
        <w:ind w:left="284" w:hanging="284"/>
        <w:jc w:val="both"/>
        <w:rPr>
          <w:rFonts w:ascii="Cambria" w:hAnsi="Cambria"/>
          <w:color w:val="000000"/>
          <w:lang w:val="es-ES"/>
        </w:rPr>
      </w:pPr>
      <w:r w:rsidRPr="002B4125">
        <w:rPr>
          <w:rFonts w:ascii="Cambria" w:hAnsi="Cambria"/>
          <w:color w:val="000000"/>
          <w:w w:val="105"/>
          <w:lang w:val="es-ES"/>
        </w:rPr>
        <w:t xml:space="preserve"> Características de la actividad de</w:t>
      </w:r>
      <w:r w:rsidRPr="002B4125">
        <w:rPr>
          <w:rFonts w:ascii="Cambria" w:hAnsi="Cambria"/>
          <w:color w:val="000000"/>
          <w:spacing w:val="-4"/>
          <w:w w:val="105"/>
          <w:lang w:val="es-ES"/>
        </w:rPr>
        <w:t xml:space="preserve"> </w:t>
      </w:r>
      <w:r w:rsidRPr="002B4125">
        <w:rPr>
          <w:rFonts w:ascii="Cambria" w:hAnsi="Cambria"/>
          <w:color w:val="000000"/>
          <w:w w:val="105"/>
          <w:lang w:val="es-ES"/>
        </w:rPr>
        <w:t>graduación</w:t>
      </w:r>
    </w:p>
    <w:p w:rsidR="002B4125" w:rsidRPr="002B4125" w:rsidRDefault="002B4125" w:rsidP="002B4125">
      <w:pPr>
        <w:pStyle w:val="Prrafodelista"/>
        <w:widowControl w:val="0"/>
        <w:autoSpaceDE w:val="0"/>
        <w:autoSpaceDN w:val="0"/>
        <w:spacing w:after="240" w:line="240" w:lineRule="auto"/>
        <w:ind w:left="1"/>
        <w:jc w:val="both"/>
        <w:rPr>
          <w:rFonts w:ascii="Cambria" w:hAnsi="Cambria"/>
          <w:color w:val="000000"/>
          <w:lang w:val="es-ES"/>
        </w:rPr>
      </w:pPr>
      <w:r w:rsidRPr="002B4125">
        <w:rPr>
          <w:rFonts w:ascii="Cambria" w:hAnsi="Cambria"/>
          <w:color w:val="000000"/>
          <w:lang w:val="es-ES"/>
        </w:rPr>
        <w:t>La Tesis Doctoral consiste en una investigación científica original, cuya estructura se compone de un problema</w:t>
      </w:r>
      <w:r w:rsidRPr="002B4125">
        <w:rPr>
          <w:rFonts w:ascii="Cambria" w:hAnsi="Cambria"/>
          <w:color w:val="000000"/>
          <w:spacing w:val="-14"/>
          <w:lang w:val="es-ES"/>
        </w:rPr>
        <w:t xml:space="preserve"> </w:t>
      </w:r>
      <w:r w:rsidRPr="002B4125">
        <w:rPr>
          <w:rFonts w:ascii="Cambria" w:hAnsi="Cambria"/>
          <w:color w:val="000000"/>
          <w:lang w:val="es-ES"/>
        </w:rPr>
        <w:t>de</w:t>
      </w:r>
      <w:r w:rsidRPr="002B4125">
        <w:rPr>
          <w:rFonts w:ascii="Cambria" w:hAnsi="Cambria"/>
          <w:color w:val="000000"/>
          <w:spacing w:val="-13"/>
          <w:lang w:val="es-ES"/>
        </w:rPr>
        <w:t xml:space="preserve"> </w:t>
      </w:r>
      <w:r w:rsidRPr="002B4125">
        <w:rPr>
          <w:rFonts w:ascii="Cambria" w:hAnsi="Cambria"/>
          <w:color w:val="000000"/>
          <w:lang w:val="es-ES"/>
        </w:rPr>
        <w:t>investigación,</w:t>
      </w:r>
      <w:r w:rsidRPr="002B4125">
        <w:rPr>
          <w:rFonts w:ascii="Cambria" w:hAnsi="Cambria"/>
          <w:color w:val="000000"/>
          <w:spacing w:val="-13"/>
          <w:lang w:val="es-ES"/>
        </w:rPr>
        <w:t xml:space="preserve"> </w:t>
      </w:r>
      <w:r w:rsidRPr="002B4125">
        <w:rPr>
          <w:rFonts w:ascii="Cambria" w:hAnsi="Cambria"/>
          <w:color w:val="000000"/>
          <w:lang w:val="es-ES"/>
        </w:rPr>
        <w:t>hipótesis</w:t>
      </w:r>
      <w:r w:rsidRPr="002B4125">
        <w:rPr>
          <w:rFonts w:ascii="Cambria" w:hAnsi="Cambria"/>
          <w:color w:val="000000"/>
          <w:spacing w:val="-12"/>
          <w:lang w:val="es-ES"/>
        </w:rPr>
        <w:t xml:space="preserve"> </w:t>
      </w:r>
      <w:r w:rsidRPr="002B4125">
        <w:rPr>
          <w:rFonts w:ascii="Cambria" w:hAnsi="Cambria"/>
          <w:color w:val="000000"/>
          <w:lang w:val="es-ES"/>
        </w:rPr>
        <w:t>o</w:t>
      </w:r>
      <w:r w:rsidRPr="002B4125">
        <w:rPr>
          <w:rFonts w:ascii="Cambria" w:hAnsi="Cambria"/>
          <w:color w:val="000000"/>
          <w:spacing w:val="-14"/>
          <w:lang w:val="es-ES"/>
        </w:rPr>
        <w:t xml:space="preserve"> </w:t>
      </w:r>
      <w:r w:rsidRPr="002B4125">
        <w:rPr>
          <w:rFonts w:ascii="Cambria" w:hAnsi="Cambria"/>
          <w:color w:val="000000"/>
          <w:lang w:val="es-ES"/>
        </w:rPr>
        <w:t>supuesto,</w:t>
      </w:r>
      <w:r w:rsidRPr="002B4125">
        <w:rPr>
          <w:rFonts w:ascii="Cambria" w:hAnsi="Cambria"/>
          <w:color w:val="000000"/>
          <w:spacing w:val="-13"/>
          <w:lang w:val="es-ES"/>
        </w:rPr>
        <w:t xml:space="preserve"> </w:t>
      </w:r>
      <w:r w:rsidRPr="002B4125">
        <w:rPr>
          <w:rFonts w:ascii="Cambria" w:hAnsi="Cambria"/>
          <w:color w:val="000000"/>
          <w:lang w:val="es-ES"/>
        </w:rPr>
        <w:t>objetivos,</w:t>
      </w:r>
      <w:r w:rsidRPr="002B4125">
        <w:rPr>
          <w:rFonts w:ascii="Cambria" w:hAnsi="Cambria"/>
          <w:color w:val="000000"/>
          <w:spacing w:val="-12"/>
          <w:lang w:val="es-ES"/>
        </w:rPr>
        <w:t xml:space="preserve"> </w:t>
      </w:r>
      <w:r w:rsidRPr="002B4125">
        <w:rPr>
          <w:rFonts w:ascii="Cambria" w:hAnsi="Cambria"/>
          <w:color w:val="000000"/>
          <w:lang w:val="es-ES"/>
        </w:rPr>
        <w:t>marco</w:t>
      </w:r>
      <w:r w:rsidRPr="002B4125">
        <w:rPr>
          <w:rFonts w:ascii="Cambria" w:hAnsi="Cambria"/>
          <w:color w:val="000000"/>
          <w:spacing w:val="-14"/>
          <w:lang w:val="es-ES"/>
        </w:rPr>
        <w:t xml:space="preserve"> </w:t>
      </w:r>
      <w:r w:rsidRPr="002B4125">
        <w:rPr>
          <w:rFonts w:ascii="Cambria" w:hAnsi="Cambria"/>
          <w:color w:val="000000"/>
          <w:lang w:val="es-ES"/>
        </w:rPr>
        <w:t>de</w:t>
      </w:r>
      <w:r w:rsidRPr="002B4125">
        <w:rPr>
          <w:rFonts w:ascii="Cambria" w:hAnsi="Cambria"/>
          <w:color w:val="000000"/>
          <w:spacing w:val="-13"/>
          <w:lang w:val="es-ES"/>
        </w:rPr>
        <w:t xml:space="preserve"> </w:t>
      </w:r>
      <w:r w:rsidRPr="002B4125">
        <w:rPr>
          <w:rFonts w:ascii="Cambria" w:hAnsi="Cambria"/>
          <w:color w:val="000000"/>
          <w:lang w:val="es-ES"/>
        </w:rPr>
        <w:t>referencia</w:t>
      </w:r>
      <w:r w:rsidRPr="002B4125">
        <w:rPr>
          <w:rFonts w:ascii="Cambria" w:hAnsi="Cambria"/>
          <w:color w:val="000000"/>
          <w:spacing w:val="-13"/>
          <w:lang w:val="es-ES"/>
        </w:rPr>
        <w:t xml:space="preserve"> </w:t>
      </w:r>
      <w:r w:rsidRPr="002B4125">
        <w:rPr>
          <w:rFonts w:ascii="Cambria" w:hAnsi="Cambria"/>
          <w:color w:val="000000"/>
          <w:lang w:val="es-ES"/>
        </w:rPr>
        <w:t>teórica,</w:t>
      </w:r>
      <w:r w:rsidRPr="002B4125">
        <w:rPr>
          <w:rFonts w:ascii="Cambria" w:hAnsi="Cambria"/>
          <w:color w:val="000000"/>
          <w:spacing w:val="-13"/>
          <w:lang w:val="es-ES"/>
        </w:rPr>
        <w:t xml:space="preserve"> </w:t>
      </w:r>
      <w:r w:rsidRPr="002B4125">
        <w:rPr>
          <w:rFonts w:ascii="Cambria" w:hAnsi="Cambria"/>
          <w:color w:val="000000"/>
          <w:lang w:val="es-ES"/>
        </w:rPr>
        <w:t>metodología de la investigación, con sus respectivos instrumentos de recolección de datos y los protocolos éticos correspondientes, resultados, discusión y conclusiones; de acuerdo a la normativa diseñada y aprobada por el Comité Académico del programa y entregada a los/as estudiantes por el Director/a del</w:t>
      </w:r>
      <w:r w:rsidRPr="002B4125">
        <w:rPr>
          <w:rFonts w:ascii="Cambria" w:hAnsi="Cambria"/>
          <w:color w:val="000000"/>
          <w:spacing w:val="-22"/>
          <w:lang w:val="es-ES"/>
        </w:rPr>
        <w:t xml:space="preserve"> </w:t>
      </w:r>
      <w:r w:rsidRPr="002B4125">
        <w:rPr>
          <w:rFonts w:ascii="Cambria" w:hAnsi="Cambria"/>
          <w:color w:val="000000"/>
          <w:lang w:val="es-ES"/>
        </w:rPr>
        <w:t>Programa.</w:t>
      </w:r>
    </w:p>
    <w:p w:rsidR="002B4125" w:rsidRPr="006C5661" w:rsidRDefault="002B4125" w:rsidP="002B4125">
      <w:pPr>
        <w:pStyle w:val="Textoindependiente"/>
        <w:spacing w:before="126"/>
        <w:ind w:left="1"/>
        <w:jc w:val="both"/>
        <w:rPr>
          <w:rFonts w:ascii="Cambria" w:hAnsi="Cambria"/>
          <w:strike/>
          <w:color w:val="000000"/>
          <w:sz w:val="22"/>
          <w:szCs w:val="22"/>
        </w:rPr>
      </w:pPr>
      <w:r w:rsidRPr="006C5661">
        <w:rPr>
          <w:rFonts w:ascii="Cambria" w:hAnsi="Cambria"/>
          <w:color w:val="000000"/>
          <w:sz w:val="22"/>
          <w:szCs w:val="22"/>
        </w:rPr>
        <w:t xml:space="preserve">Para asegurar la correcta ejecución de la Tesis, el plan de estudios considera instancias de seguimiento incorporados en el itinerario formativo. </w:t>
      </w:r>
    </w:p>
    <w:p w:rsidR="002B4125" w:rsidRPr="006C5661" w:rsidRDefault="002B4125" w:rsidP="002B4125">
      <w:pPr>
        <w:pStyle w:val="Textoindependiente"/>
        <w:spacing w:before="126"/>
        <w:ind w:left="1"/>
        <w:jc w:val="both"/>
        <w:rPr>
          <w:rFonts w:ascii="Cambria" w:hAnsi="Cambria"/>
          <w:color w:val="000000"/>
          <w:sz w:val="22"/>
          <w:szCs w:val="22"/>
        </w:rPr>
      </w:pPr>
      <w:r w:rsidRPr="006C5661">
        <w:rPr>
          <w:rFonts w:ascii="Cambria" w:hAnsi="Cambria"/>
          <w:color w:val="000000"/>
          <w:sz w:val="22"/>
          <w:szCs w:val="22"/>
        </w:rPr>
        <w:t>Desde el cuarto semestre, comienza la dedicación exclusiva al proyecto de Tesis en la actividad curricular “Seminario de Tesis I”; al finalizar el segundo año, cada estudiante expone su proyecto frente a una comisión, en su “Examen de Calificación”, cuya evaluación es decisiva para continuar sus estudios en el Doctorado.  Desde el quinto al octavo semestre continúan con dedicación exclusiva a su investigación, teniendo como actividad curricular semestral única los “Seminario de Tesis II, III y IV”, concluyendo con “Tesis y Examen de grado”.</w:t>
      </w:r>
    </w:p>
    <w:p w:rsidR="002B4125" w:rsidRPr="00951F20" w:rsidRDefault="002B4125" w:rsidP="002B4125">
      <w:pPr>
        <w:pStyle w:val="Textoindependiente"/>
        <w:numPr>
          <w:ilvl w:val="0"/>
          <w:numId w:val="30"/>
        </w:numPr>
        <w:spacing w:after="0"/>
        <w:ind w:left="284" w:hanging="284"/>
        <w:rPr>
          <w:rFonts w:ascii="Cambria" w:hAnsi="Cambria"/>
          <w:color w:val="000000"/>
          <w:sz w:val="22"/>
          <w:szCs w:val="22"/>
        </w:rPr>
      </w:pPr>
      <w:r w:rsidRPr="00951F20">
        <w:rPr>
          <w:rFonts w:ascii="Cambria" w:hAnsi="Cambria"/>
          <w:color w:val="000000"/>
          <w:sz w:val="22"/>
          <w:szCs w:val="22"/>
        </w:rPr>
        <w:t>Evaluación de la actividad de graduación</w:t>
      </w:r>
    </w:p>
    <w:p w:rsidR="002B4125" w:rsidRPr="00951F20" w:rsidRDefault="002B4125" w:rsidP="002B4125">
      <w:pPr>
        <w:widowControl w:val="0"/>
        <w:overflowPunct w:val="0"/>
        <w:autoSpaceDE w:val="0"/>
        <w:autoSpaceDN w:val="0"/>
        <w:adjustRightInd w:val="0"/>
        <w:jc w:val="both"/>
        <w:rPr>
          <w:rFonts w:ascii="Cambria" w:hAnsi="Cambria" w:cs="Arial"/>
          <w:color w:val="000000"/>
        </w:rPr>
      </w:pPr>
      <w:r w:rsidRPr="00951F20">
        <w:rPr>
          <w:rFonts w:ascii="Cambria" w:hAnsi="Cambria" w:cs="Arial"/>
          <w:bCs/>
          <w:color w:val="000000"/>
        </w:rPr>
        <w:t xml:space="preserve">La actividad de graduación de un programa de doctorado, corresponderá a la elaboración de una </w:t>
      </w:r>
      <w:r w:rsidRPr="00951F20">
        <w:rPr>
          <w:rFonts w:ascii="Cambria" w:hAnsi="Cambria" w:cs="Arial"/>
          <w:bCs/>
          <w:i/>
          <w:color w:val="000000"/>
        </w:rPr>
        <w:t>Tesis Doctoral</w:t>
      </w:r>
      <w:r w:rsidRPr="00951F20">
        <w:rPr>
          <w:rFonts w:ascii="Cambria" w:hAnsi="Cambria" w:cs="Arial"/>
          <w:bCs/>
          <w:color w:val="000000"/>
        </w:rPr>
        <w:t>, entendida ésta como un t</w:t>
      </w:r>
      <w:r w:rsidRPr="00951F20">
        <w:rPr>
          <w:rFonts w:ascii="Cambria" w:hAnsi="Cambria" w:cs="Arial"/>
          <w:color w:val="000000"/>
        </w:rPr>
        <w:t>rabajo de investigación autónomo e innovador que representa un aporte</w:t>
      </w:r>
      <w:r w:rsidRPr="00951F20">
        <w:rPr>
          <w:rFonts w:ascii="Cambria" w:hAnsi="Cambria" w:cs="Arial"/>
          <w:bCs/>
          <w:color w:val="000000"/>
        </w:rPr>
        <w:t xml:space="preserve"> </w:t>
      </w:r>
      <w:r w:rsidRPr="00951F20">
        <w:rPr>
          <w:rFonts w:ascii="Cambria" w:hAnsi="Cambria" w:cs="Arial"/>
          <w:color w:val="000000"/>
        </w:rPr>
        <w:t>conceptual o metodológico al campo de los estudios sociales y políticos. Por medio de ella el/la doctorante es capaz de demostrar creatividad, originalidad y capacidad para obtener conclusiones válidas. Esta actividad corresponderá, al 50% de los créditos totales del programa y deberá ser calificada por una Comisión Evaluadora constituida a tal fin.</w:t>
      </w:r>
    </w:p>
    <w:p w:rsidR="002B4125" w:rsidRPr="00951F20" w:rsidRDefault="002B4125" w:rsidP="002B4125">
      <w:pPr>
        <w:widowControl w:val="0"/>
        <w:overflowPunct w:val="0"/>
        <w:autoSpaceDE w:val="0"/>
        <w:autoSpaceDN w:val="0"/>
        <w:adjustRightInd w:val="0"/>
        <w:jc w:val="both"/>
        <w:rPr>
          <w:rFonts w:ascii="Cambria" w:hAnsi="Cambria" w:cs="Arial"/>
          <w:color w:val="000000"/>
        </w:rPr>
      </w:pPr>
      <w:bookmarkStart w:id="5" w:name="_Hlk114758488"/>
      <w:r w:rsidRPr="00951F20">
        <w:rPr>
          <w:rFonts w:ascii="Cambria" w:hAnsi="Cambria" w:cs="Arial"/>
          <w:color w:val="000000"/>
        </w:rPr>
        <w:t xml:space="preserve">La Comisión Evaluadora será propuesta por el Comité Académico del Programa y aprobada por la </w:t>
      </w:r>
      <w:r>
        <w:rPr>
          <w:rFonts w:ascii="Cambria" w:hAnsi="Cambria" w:cs="Arial"/>
          <w:color w:val="000000"/>
        </w:rPr>
        <w:t>Escuela</w:t>
      </w:r>
      <w:r w:rsidRPr="00951F20">
        <w:rPr>
          <w:rFonts w:ascii="Cambria" w:hAnsi="Cambria" w:cs="Arial"/>
          <w:color w:val="000000"/>
        </w:rPr>
        <w:t xml:space="preserve"> de Posgrado. Estará</w:t>
      </w:r>
      <w:r w:rsidRPr="00951F20">
        <w:rPr>
          <w:rFonts w:ascii="Cambria" w:hAnsi="Cambria" w:cs="Arial"/>
          <w:bCs/>
          <w:color w:val="000000"/>
        </w:rPr>
        <w:t xml:space="preserve"> </w:t>
      </w:r>
      <w:r w:rsidRPr="00951F20">
        <w:rPr>
          <w:rFonts w:ascii="Cambria" w:hAnsi="Cambria" w:cs="Arial"/>
          <w:color w:val="000000"/>
        </w:rPr>
        <w:t>conformada, a lo menos, por el Director/a de Tesis, un/a doctor/a perteneciente al programa y dos doctores/as externos/as a la institución. Esta Comisión evaluará el trabajo de</w:t>
      </w:r>
      <w:r>
        <w:rPr>
          <w:rFonts w:ascii="Cambria" w:hAnsi="Cambria" w:cs="Arial"/>
          <w:color w:val="000000"/>
        </w:rPr>
        <w:t xml:space="preserve"> </w:t>
      </w:r>
      <w:r w:rsidRPr="00951F20">
        <w:rPr>
          <w:rFonts w:ascii="Cambria" w:hAnsi="Cambria" w:cs="Arial"/>
          <w:color w:val="000000"/>
        </w:rPr>
        <w:t>l</w:t>
      </w:r>
      <w:r>
        <w:rPr>
          <w:rFonts w:ascii="Cambria" w:hAnsi="Cambria" w:cs="Arial"/>
          <w:color w:val="000000"/>
        </w:rPr>
        <w:t>a</w:t>
      </w:r>
      <w:r w:rsidRPr="00951F20">
        <w:rPr>
          <w:rFonts w:ascii="Cambria" w:hAnsi="Cambria" w:cs="Arial"/>
          <w:color w:val="000000"/>
        </w:rPr>
        <w:t>/</w:t>
      </w:r>
      <w:r>
        <w:rPr>
          <w:rFonts w:ascii="Cambria" w:hAnsi="Cambria" w:cs="Arial"/>
          <w:color w:val="000000"/>
        </w:rPr>
        <w:t>el</w:t>
      </w:r>
      <w:r w:rsidRPr="00951F20">
        <w:rPr>
          <w:rFonts w:ascii="Cambria" w:hAnsi="Cambria" w:cs="Arial"/>
          <w:color w:val="000000"/>
        </w:rPr>
        <w:t xml:space="preserve"> estudiante en escala de notas 1.0 a 7.0. La nota mínima de aprobación corresponderá a 5.0, la calificación individual de cada integrante deberá ser igual o superior a la nota mínima de aprobación.</w:t>
      </w:r>
    </w:p>
    <w:p w:rsidR="002B4125" w:rsidRPr="00951F20" w:rsidRDefault="002B4125" w:rsidP="002B4125">
      <w:pPr>
        <w:widowControl w:val="0"/>
        <w:overflowPunct w:val="0"/>
        <w:autoSpaceDE w:val="0"/>
        <w:autoSpaceDN w:val="0"/>
        <w:adjustRightInd w:val="0"/>
        <w:jc w:val="both"/>
        <w:rPr>
          <w:rFonts w:ascii="Cambria" w:hAnsi="Cambria" w:cs="Arial"/>
          <w:color w:val="000000"/>
        </w:rPr>
      </w:pPr>
      <w:bookmarkStart w:id="6" w:name="_Hlk114758554"/>
      <w:bookmarkEnd w:id="5"/>
      <w:r w:rsidRPr="00951F20">
        <w:rPr>
          <w:rFonts w:ascii="Cambria" w:hAnsi="Cambria" w:cs="Arial"/>
          <w:color w:val="000000"/>
        </w:rPr>
        <w:t xml:space="preserve">El/la directora/a de Tesis informará por escrito y adjuntando el documento final para calificación a la </w:t>
      </w:r>
      <w:r>
        <w:rPr>
          <w:rFonts w:ascii="Cambria" w:hAnsi="Cambria" w:cs="Arial"/>
          <w:color w:val="000000"/>
        </w:rPr>
        <w:t>Escuela</w:t>
      </w:r>
      <w:r w:rsidRPr="00951F20">
        <w:rPr>
          <w:rFonts w:ascii="Cambria" w:hAnsi="Cambria" w:cs="Arial"/>
          <w:color w:val="000000"/>
        </w:rPr>
        <w:t xml:space="preserve"> de Posgrado, quien la remitirá a la Comisión Evaluadora para su evaluación la que, en un plazo no superior a 30 días hábiles, deberá enviar informe de calificación a la Dirección de Posgrado con copia a Director/a del Programa.</w:t>
      </w:r>
    </w:p>
    <w:p w:rsidR="002B4125" w:rsidRPr="002B4125" w:rsidRDefault="002B4125" w:rsidP="002B4125">
      <w:pPr>
        <w:widowControl w:val="0"/>
        <w:overflowPunct w:val="0"/>
        <w:autoSpaceDE w:val="0"/>
        <w:autoSpaceDN w:val="0"/>
        <w:adjustRightInd w:val="0"/>
        <w:jc w:val="both"/>
        <w:rPr>
          <w:rFonts w:ascii="Cambria" w:hAnsi="Cambria" w:cs="Arial"/>
          <w:color w:val="000000"/>
        </w:rPr>
      </w:pPr>
      <w:bookmarkStart w:id="7" w:name="_Hlk114758567"/>
      <w:bookmarkEnd w:id="6"/>
      <w:r w:rsidRPr="00951F20">
        <w:rPr>
          <w:rFonts w:ascii="Cambria" w:hAnsi="Cambria" w:cs="Arial"/>
          <w:color w:val="000000"/>
        </w:rPr>
        <w:t xml:space="preserve">Si la Tesis fuese aprobada para su defensa pública y si la Comisión estimara hacer modificaciones al documento, el/la estudiante tendrá un plazo máximo de 30 días corridos para presentarla con las correcciones realizadas a la </w:t>
      </w:r>
      <w:r>
        <w:rPr>
          <w:rFonts w:ascii="Cambria" w:hAnsi="Cambria" w:cs="Arial"/>
          <w:color w:val="000000"/>
        </w:rPr>
        <w:t>Escuela</w:t>
      </w:r>
      <w:r w:rsidRPr="00951F20">
        <w:rPr>
          <w:rFonts w:ascii="Cambria" w:hAnsi="Cambria" w:cs="Arial"/>
          <w:color w:val="000000"/>
        </w:rPr>
        <w:t xml:space="preserve"> de Posgrado</w:t>
      </w:r>
      <w:r>
        <w:rPr>
          <w:rFonts w:ascii="Cambria" w:hAnsi="Cambria" w:cs="Arial"/>
          <w:color w:val="000000"/>
        </w:rPr>
        <w:t xml:space="preserve"> con copia al Director/a del Programa.</w:t>
      </w:r>
      <w:bookmarkEnd w:id="7"/>
    </w:p>
    <w:p w:rsidR="002B4125" w:rsidRPr="00951F20" w:rsidRDefault="002B4125" w:rsidP="002B4125">
      <w:pPr>
        <w:widowControl w:val="0"/>
        <w:overflowPunct w:val="0"/>
        <w:autoSpaceDE w:val="0"/>
        <w:autoSpaceDN w:val="0"/>
        <w:adjustRightInd w:val="0"/>
        <w:jc w:val="both"/>
        <w:rPr>
          <w:rFonts w:ascii="Cambria" w:hAnsi="Cambria"/>
          <w:color w:val="000000"/>
        </w:rPr>
      </w:pPr>
      <w:r w:rsidRPr="00951F20">
        <w:rPr>
          <w:rFonts w:ascii="Cambria" w:hAnsi="Cambria" w:cs="Arial"/>
          <w:color w:val="000000"/>
        </w:rPr>
        <w:t xml:space="preserve">El/La candidato/a al grado de Doctor/a, cuya Tesis hubiera sido aprobada por la Comisión Evaluadora, deberá rendir un </w:t>
      </w:r>
      <w:r w:rsidRPr="00951F20">
        <w:rPr>
          <w:rFonts w:ascii="Cambria" w:hAnsi="Cambria" w:cs="Arial"/>
          <w:b/>
          <w:color w:val="000000"/>
        </w:rPr>
        <w:t>Examen de Grado</w:t>
      </w:r>
      <w:r w:rsidRPr="00951F20">
        <w:rPr>
          <w:rFonts w:ascii="Cambria" w:hAnsi="Cambria" w:cs="Arial"/>
          <w:color w:val="000000"/>
        </w:rPr>
        <w:t xml:space="preserve"> que consiste en una exposición y defensa pública frente a una comisión de grado conformada por la Comisión Evaluadora, más Director/a del Programa en calidad de Ministro/a de Fe o a quien éste designe a tal efecto.</w:t>
      </w:r>
    </w:p>
    <w:p w:rsidR="002B4125" w:rsidRPr="00951F20" w:rsidRDefault="002B4125" w:rsidP="002B4125">
      <w:pPr>
        <w:widowControl w:val="0"/>
        <w:overflowPunct w:val="0"/>
        <w:autoSpaceDE w:val="0"/>
        <w:autoSpaceDN w:val="0"/>
        <w:adjustRightInd w:val="0"/>
        <w:jc w:val="both"/>
        <w:rPr>
          <w:rFonts w:ascii="Cambria" w:hAnsi="Cambria" w:cs="Arial"/>
          <w:color w:val="000000"/>
        </w:rPr>
      </w:pPr>
    </w:p>
    <w:p w:rsidR="002B4125" w:rsidRPr="00951F20" w:rsidRDefault="002B4125" w:rsidP="002B4125">
      <w:pPr>
        <w:widowControl w:val="0"/>
        <w:overflowPunct w:val="0"/>
        <w:autoSpaceDE w:val="0"/>
        <w:autoSpaceDN w:val="0"/>
        <w:adjustRightInd w:val="0"/>
        <w:jc w:val="both"/>
        <w:rPr>
          <w:rFonts w:ascii="Cambria" w:hAnsi="Cambria" w:cs="Arial"/>
          <w:color w:val="000000"/>
        </w:rPr>
      </w:pPr>
      <w:r w:rsidRPr="00951F20">
        <w:rPr>
          <w:rFonts w:ascii="Cambria" w:hAnsi="Cambria" w:cs="Arial"/>
          <w:color w:val="000000"/>
        </w:rPr>
        <w:lastRenderedPageBreak/>
        <w:t>Para rendir el Examen de Grado respectivo la/el estudiante deberá cumplir con los siguientes requisitos:</w:t>
      </w:r>
    </w:p>
    <w:p w:rsidR="002B4125" w:rsidRPr="00951F20" w:rsidRDefault="002B4125" w:rsidP="002B4125">
      <w:pPr>
        <w:pStyle w:val="Prrafodelista"/>
        <w:widowControl w:val="0"/>
        <w:numPr>
          <w:ilvl w:val="0"/>
          <w:numId w:val="27"/>
        </w:numPr>
        <w:overflowPunct w:val="0"/>
        <w:autoSpaceDE w:val="0"/>
        <w:autoSpaceDN w:val="0"/>
        <w:adjustRightInd w:val="0"/>
        <w:spacing w:after="0" w:line="240" w:lineRule="auto"/>
        <w:ind w:left="284" w:hanging="284"/>
        <w:jc w:val="both"/>
        <w:rPr>
          <w:rFonts w:ascii="Cambria" w:hAnsi="Cambria" w:cs="Arial"/>
          <w:color w:val="000000"/>
        </w:rPr>
      </w:pPr>
      <w:bookmarkStart w:id="8" w:name="_Hlk114758934"/>
      <w:r w:rsidRPr="00951F20">
        <w:rPr>
          <w:rFonts w:ascii="Cambria" w:hAnsi="Cambria" w:cs="Arial"/>
          <w:color w:val="000000"/>
        </w:rPr>
        <w:t xml:space="preserve">Haber </w:t>
      </w:r>
      <w:proofErr w:type="spellStart"/>
      <w:r w:rsidRPr="00951F20">
        <w:rPr>
          <w:rFonts w:ascii="Cambria" w:hAnsi="Cambria" w:cs="Arial"/>
          <w:color w:val="000000"/>
        </w:rPr>
        <w:t>finalizado</w:t>
      </w:r>
      <w:proofErr w:type="spellEnd"/>
      <w:r w:rsidRPr="00951F20">
        <w:rPr>
          <w:rFonts w:ascii="Cambria" w:hAnsi="Cambria" w:cs="Arial"/>
          <w:color w:val="000000"/>
        </w:rPr>
        <w:t xml:space="preserve"> </w:t>
      </w:r>
      <w:proofErr w:type="spellStart"/>
      <w:r w:rsidRPr="00951F20">
        <w:rPr>
          <w:rFonts w:ascii="Cambria" w:hAnsi="Cambria" w:cs="Arial"/>
          <w:color w:val="000000"/>
        </w:rPr>
        <w:t>su</w:t>
      </w:r>
      <w:proofErr w:type="spellEnd"/>
      <w:r w:rsidRPr="00951F20">
        <w:rPr>
          <w:rFonts w:ascii="Cambria" w:hAnsi="Cambria" w:cs="Arial"/>
          <w:color w:val="000000"/>
        </w:rPr>
        <w:t xml:space="preserve"> </w:t>
      </w:r>
      <w:proofErr w:type="spellStart"/>
      <w:r w:rsidRPr="00951F20">
        <w:rPr>
          <w:rFonts w:ascii="Cambria" w:hAnsi="Cambria" w:cs="Arial"/>
          <w:color w:val="000000"/>
        </w:rPr>
        <w:t>Tesis</w:t>
      </w:r>
      <w:proofErr w:type="spellEnd"/>
      <w:r w:rsidRPr="00951F20">
        <w:rPr>
          <w:rFonts w:ascii="Cambria" w:hAnsi="Cambria" w:cs="Arial"/>
          <w:color w:val="000000"/>
        </w:rPr>
        <w:t>.</w:t>
      </w:r>
    </w:p>
    <w:p w:rsidR="002B4125" w:rsidRPr="002B4125" w:rsidRDefault="002B4125" w:rsidP="002B4125">
      <w:pPr>
        <w:pStyle w:val="Prrafodelista"/>
        <w:widowControl w:val="0"/>
        <w:numPr>
          <w:ilvl w:val="0"/>
          <w:numId w:val="27"/>
        </w:numPr>
        <w:overflowPunct w:val="0"/>
        <w:autoSpaceDE w:val="0"/>
        <w:autoSpaceDN w:val="0"/>
        <w:adjustRightInd w:val="0"/>
        <w:spacing w:after="0" w:line="240" w:lineRule="auto"/>
        <w:ind w:left="284" w:hanging="284"/>
        <w:jc w:val="both"/>
        <w:rPr>
          <w:rFonts w:ascii="Cambria" w:hAnsi="Cambria" w:cs="Arial"/>
          <w:color w:val="000000"/>
          <w:lang w:val="es-ES"/>
        </w:rPr>
      </w:pPr>
      <w:r w:rsidRPr="002B4125">
        <w:rPr>
          <w:rFonts w:ascii="Cambria" w:hAnsi="Cambria" w:cs="Arial"/>
          <w:color w:val="000000"/>
          <w:lang w:val="es-ES"/>
        </w:rPr>
        <w:t>Haber aprobado todas las actividades académicas de su Plan de Estudios.</w:t>
      </w:r>
    </w:p>
    <w:p w:rsidR="002B4125" w:rsidRPr="002B4125" w:rsidRDefault="002B4125" w:rsidP="002B4125">
      <w:pPr>
        <w:pStyle w:val="Prrafodelista"/>
        <w:widowControl w:val="0"/>
        <w:numPr>
          <w:ilvl w:val="0"/>
          <w:numId w:val="27"/>
        </w:numPr>
        <w:overflowPunct w:val="0"/>
        <w:autoSpaceDE w:val="0"/>
        <w:autoSpaceDN w:val="0"/>
        <w:adjustRightInd w:val="0"/>
        <w:spacing w:after="0" w:line="240" w:lineRule="auto"/>
        <w:ind w:left="284" w:hanging="284"/>
        <w:jc w:val="both"/>
        <w:rPr>
          <w:rFonts w:ascii="Cambria" w:hAnsi="Cambria" w:cs="Arial"/>
          <w:color w:val="000000"/>
          <w:lang w:val="es-ES"/>
        </w:rPr>
      </w:pPr>
      <w:r w:rsidRPr="002B4125">
        <w:rPr>
          <w:rFonts w:ascii="Cambria" w:hAnsi="Cambria" w:cs="Calibri"/>
          <w:color w:val="000000"/>
          <w:lang w:val="es-ES"/>
        </w:rPr>
        <w:t>Tener dos artículos enviados (SCOPUS, WOS) al momento de la defensa de tesis (vinculados al trabajo de investigación)</w:t>
      </w:r>
    </w:p>
    <w:p w:rsidR="002B4125" w:rsidRPr="002B4125" w:rsidRDefault="002B4125" w:rsidP="002B4125">
      <w:pPr>
        <w:pStyle w:val="Prrafodelista"/>
        <w:widowControl w:val="0"/>
        <w:numPr>
          <w:ilvl w:val="0"/>
          <w:numId w:val="27"/>
        </w:numPr>
        <w:overflowPunct w:val="0"/>
        <w:autoSpaceDE w:val="0"/>
        <w:autoSpaceDN w:val="0"/>
        <w:adjustRightInd w:val="0"/>
        <w:spacing w:after="0" w:line="240" w:lineRule="auto"/>
        <w:ind w:left="284" w:hanging="284"/>
        <w:jc w:val="both"/>
        <w:rPr>
          <w:rFonts w:ascii="Cambria" w:hAnsi="Cambria" w:cs="Arial"/>
          <w:color w:val="000000"/>
          <w:lang w:val="es-ES"/>
        </w:rPr>
      </w:pPr>
      <w:r w:rsidRPr="002B4125">
        <w:rPr>
          <w:rFonts w:ascii="Cambria" w:hAnsi="Cambria" w:cs="Arial"/>
          <w:color w:val="000000"/>
          <w:lang w:val="es-ES"/>
        </w:rPr>
        <w:t xml:space="preserve">No estar afecto/a </w:t>
      </w:r>
      <w:proofErr w:type="spellStart"/>
      <w:r w:rsidRPr="002B4125">
        <w:rPr>
          <w:rFonts w:ascii="Cambria" w:hAnsi="Cambria" w:cs="Arial"/>
          <w:color w:val="000000"/>
          <w:lang w:val="es-ES"/>
        </w:rPr>
        <w:t>a</w:t>
      </w:r>
      <w:proofErr w:type="spellEnd"/>
      <w:r w:rsidRPr="002B4125">
        <w:rPr>
          <w:rFonts w:ascii="Cambria" w:hAnsi="Cambria" w:cs="Arial"/>
          <w:color w:val="000000"/>
          <w:lang w:val="es-ES"/>
        </w:rPr>
        <w:t xml:space="preserve"> ningún tipo de deuda vencida con la Universidad, certificado por la unidad administrativa correspondiente.</w:t>
      </w:r>
    </w:p>
    <w:p w:rsidR="002B4125" w:rsidRPr="002B4125" w:rsidRDefault="002B4125" w:rsidP="002B4125">
      <w:pPr>
        <w:pStyle w:val="Prrafodelista"/>
        <w:widowControl w:val="0"/>
        <w:numPr>
          <w:ilvl w:val="0"/>
          <w:numId w:val="27"/>
        </w:numPr>
        <w:overflowPunct w:val="0"/>
        <w:autoSpaceDE w:val="0"/>
        <w:autoSpaceDN w:val="0"/>
        <w:adjustRightInd w:val="0"/>
        <w:spacing w:after="0" w:line="240" w:lineRule="auto"/>
        <w:ind w:left="284" w:hanging="284"/>
        <w:jc w:val="both"/>
        <w:rPr>
          <w:rFonts w:ascii="Cambria" w:hAnsi="Cambria" w:cs="Arial"/>
          <w:color w:val="000000"/>
          <w:lang w:val="es-ES"/>
        </w:rPr>
      </w:pPr>
      <w:r w:rsidRPr="002B4125">
        <w:rPr>
          <w:rFonts w:ascii="Cambria" w:hAnsi="Cambria" w:cs="Arial"/>
          <w:color w:val="000000"/>
          <w:lang w:val="es-ES"/>
        </w:rPr>
        <w:t>No tener deuda pendiente con el sistema de biblioteca.</w:t>
      </w:r>
    </w:p>
    <w:bookmarkEnd w:id="8"/>
    <w:p w:rsidR="002B4125" w:rsidRPr="00951F20" w:rsidRDefault="002B4125" w:rsidP="002B4125">
      <w:pPr>
        <w:widowControl w:val="0"/>
        <w:overflowPunct w:val="0"/>
        <w:autoSpaceDE w:val="0"/>
        <w:autoSpaceDN w:val="0"/>
        <w:adjustRightInd w:val="0"/>
        <w:jc w:val="both"/>
        <w:rPr>
          <w:rFonts w:ascii="Cambria" w:hAnsi="Cambria" w:cs="Arial"/>
          <w:color w:val="000000"/>
        </w:rPr>
      </w:pPr>
    </w:p>
    <w:p w:rsidR="002B4125" w:rsidRPr="00951F20" w:rsidRDefault="002B4125" w:rsidP="002B4125">
      <w:pPr>
        <w:jc w:val="both"/>
        <w:rPr>
          <w:rFonts w:ascii="Cambria" w:hAnsi="Cambria"/>
          <w:color w:val="000000"/>
        </w:rPr>
      </w:pPr>
      <w:r w:rsidRPr="00951F20">
        <w:rPr>
          <w:rFonts w:ascii="Cambria" w:hAnsi="Cambria"/>
          <w:color w:val="000000"/>
        </w:rPr>
        <w:t xml:space="preserve">Calificación Final de Grado: </w:t>
      </w:r>
    </w:p>
    <w:p w:rsidR="002B4125" w:rsidRPr="00951F20" w:rsidRDefault="002B4125" w:rsidP="002B4125">
      <w:pPr>
        <w:jc w:val="both"/>
        <w:rPr>
          <w:rFonts w:ascii="Cambria" w:hAnsi="Cambria"/>
          <w:color w:val="000000"/>
        </w:rPr>
      </w:pPr>
      <w:r w:rsidRPr="00951F20">
        <w:rPr>
          <w:rFonts w:ascii="Cambria" w:hAnsi="Cambria"/>
          <w:color w:val="000000"/>
        </w:rPr>
        <w:t xml:space="preserve">Corresponderá al promedio de dos notas: </w:t>
      </w:r>
    </w:p>
    <w:p w:rsidR="002B4125" w:rsidRPr="002B4125" w:rsidRDefault="002B4125" w:rsidP="002B4125">
      <w:pPr>
        <w:pStyle w:val="Prrafodelista"/>
        <w:numPr>
          <w:ilvl w:val="0"/>
          <w:numId w:val="29"/>
        </w:numPr>
        <w:spacing w:after="0" w:line="240" w:lineRule="auto"/>
        <w:ind w:left="284" w:hanging="284"/>
        <w:contextualSpacing w:val="0"/>
        <w:jc w:val="both"/>
        <w:rPr>
          <w:rFonts w:ascii="Cambria" w:hAnsi="Cambria"/>
          <w:color w:val="000000"/>
          <w:lang w:val="es-ES"/>
        </w:rPr>
      </w:pPr>
      <w:r w:rsidRPr="002B4125">
        <w:rPr>
          <w:rFonts w:ascii="Cambria" w:hAnsi="Cambria"/>
          <w:color w:val="000000"/>
          <w:lang w:val="es-ES"/>
        </w:rPr>
        <w:t>Asignaturas cursadas en el Programa, que tendrá una ponderación del 50%;</w:t>
      </w:r>
    </w:p>
    <w:p w:rsidR="002B4125" w:rsidRPr="002B4125" w:rsidRDefault="002B4125" w:rsidP="002B4125">
      <w:pPr>
        <w:pStyle w:val="Prrafodelista"/>
        <w:numPr>
          <w:ilvl w:val="0"/>
          <w:numId w:val="29"/>
        </w:numPr>
        <w:spacing w:after="0" w:line="240" w:lineRule="auto"/>
        <w:ind w:left="284" w:hanging="284"/>
        <w:contextualSpacing w:val="0"/>
        <w:jc w:val="both"/>
        <w:rPr>
          <w:rFonts w:ascii="Cambria" w:hAnsi="Cambria"/>
          <w:color w:val="000000"/>
          <w:lang w:val="es-ES"/>
        </w:rPr>
      </w:pPr>
      <w:r w:rsidRPr="002B4125">
        <w:rPr>
          <w:rFonts w:ascii="Cambria" w:hAnsi="Cambria"/>
          <w:color w:val="000000"/>
          <w:lang w:val="es-ES"/>
        </w:rPr>
        <w:t xml:space="preserve">La tesis doctoral y examen de grado, que tendrá una ponderación del 50%. </w:t>
      </w:r>
    </w:p>
    <w:p w:rsidR="002B4125" w:rsidRPr="002B4125" w:rsidRDefault="002B4125" w:rsidP="002B4125">
      <w:pPr>
        <w:pStyle w:val="Prrafodelista"/>
        <w:numPr>
          <w:ilvl w:val="0"/>
          <w:numId w:val="29"/>
        </w:numPr>
        <w:spacing w:after="0" w:line="240" w:lineRule="auto"/>
        <w:ind w:left="284" w:hanging="284"/>
        <w:contextualSpacing w:val="0"/>
        <w:jc w:val="both"/>
        <w:rPr>
          <w:rFonts w:ascii="Cambria" w:hAnsi="Cambria"/>
          <w:color w:val="000000"/>
          <w:lang w:val="es-ES"/>
        </w:rPr>
      </w:pPr>
      <w:r w:rsidRPr="002B4125">
        <w:rPr>
          <w:rFonts w:ascii="Cambria" w:hAnsi="Cambria"/>
          <w:color w:val="000000"/>
          <w:lang w:val="es-ES"/>
        </w:rPr>
        <w:t xml:space="preserve">La nota final de obtención del grado académico está asociada a una mención de mérito expresada en una escala cualitativa, de acuerdo a la siguiente equivalencia: </w:t>
      </w:r>
    </w:p>
    <w:p w:rsidR="002B4125" w:rsidRPr="00951F20" w:rsidRDefault="002B4125" w:rsidP="002B4125">
      <w:pPr>
        <w:pStyle w:val="Prrafodelista"/>
        <w:numPr>
          <w:ilvl w:val="1"/>
          <w:numId w:val="28"/>
        </w:numPr>
        <w:spacing w:after="0" w:line="240" w:lineRule="auto"/>
        <w:contextualSpacing w:val="0"/>
        <w:jc w:val="both"/>
        <w:rPr>
          <w:rFonts w:ascii="Cambria" w:hAnsi="Cambria"/>
          <w:color w:val="000000"/>
        </w:rPr>
      </w:pPr>
      <w:proofErr w:type="spellStart"/>
      <w:r w:rsidRPr="00951F20">
        <w:rPr>
          <w:rFonts w:ascii="Cambria" w:hAnsi="Cambria"/>
          <w:color w:val="000000"/>
        </w:rPr>
        <w:t>Aprobado</w:t>
      </w:r>
      <w:proofErr w:type="spellEnd"/>
      <w:r w:rsidRPr="00951F20">
        <w:rPr>
          <w:rFonts w:ascii="Cambria" w:hAnsi="Cambria"/>
          <w:color w:val="000000"/>
        </w:rPr>
        <w:t xml:space="preserve"> con </w:t>
      </w:r>
      <w:proofErr w:type="spellStart"/>
      <w:r w:rsidRPr="00951F20">
        <w:rPr>
          <w:rFonts w:ascii="Cambria" w:hAnsi="Cambria"/>
          <w:color w:val="000000"/>
        </w:rPr>
        <w:t>distinción</w:t>
      </w:r>
      <w:proofErr w:type="spellEnd"/>
      <w:r w:rsidRPr="00951F20">
        <w:rPr>
          <w:rFonts w:ascii="Cambria" w:hAnsi="Cambria"/>
          <w:color w:val="000000"/>
        </w:rPr>
        <w:t xml:space="preserve">: 5.0 - 5.99   </w:t>
      </w:r>
    </w:p>
    <w:p w:rsidR="002B4125" w:rsidRPr="00951F20" w:rsidRDefault="002B4125" w:rsidP="002B4125">
      <w:pPr>
        <w:pStyle w:val="Prrafodelista"/>
        <w:numPr>
          <w:ilvl w:val="1"/>
          <w:numId w:val="28"/>
        </w:numPr>
        <w:spacing w:after="0" w:line="240" w:lineRule="auto"/>
        <w:contextualSpacing w:val="0"/>
        <w:jc w:val="both"/>
        <w:rPr>
          <w:rFonts w:ascii="Cambria" w:hAnsi="Cambria"/>
          <w:color w:val="000000"/>
        </w:rPr>
      </w:pPr>
      <w:proofErr w:type="spellStart"/>
      <w:r w:rsidRPr="00951F20">
        <w:rPr>
          <w:rFonts w:ascii="Cambria" w:hAnsi="Cambria"/>
          <w:color w:val="000000"/>
        </w:rPr>
        <w:t>Aprobado</w:t>
      </w:r>
      <w:proofErr w:type="spellEnd"/>
      <w:r w:rsidRPr="00951F20">
        <w:rPr>
          <w:rFonts w:ascii="Cambria" w:hAnsi="Cambria"/>
          <w:color w:val="000000"/>
        </w:rPr>
        <w:t xml:space="preserve"> con </w:t>
      </w:r>
      <w:proofErr w:type="spellStart"/>
      <w:r w:rsidRPr="00951F20">
        <w:rPr>
          <w:rFonts w:ascii="Cambria" w:hAnsi="Cambria"/>
          <w:color w:val="000000"/>
        </w:rPr>
        <w:t>distinción</w:t>
      </w:r>
      <w:proofErr w:type="spellEnd"/>
      <w:r w:rsidRPr="00951F20">
        <w:rPr>
          <w:rFonts w:ascii="Cambria" w:hAnsi="Cambria"/>
          <w:color w:val="000000"/>
        </w:rPr>
        <w:t xml:space="preserve"> </w:t>
      </w:r>
      <w:proofErr w:type="spellStart"/>
      <w:r w:rsidRPr="00951F20">
        <w:rPr>
          <w:rFonts w:ascii="Cambria" w:hAnsi="Cambria"/>
          <w:color w:val="000000"/>
        </w:rPr>
        <w:t>máxima</w:t>
      </w:r>
      <w:proofErr w:type="spellEnd"/>
      <w:r w:rsidRPr="00951F20">
        <w:rPr>
          <w:rFonts w:ascii="Cambria" w:hAnsi="Cambria"/>
          <w:color w:val="000000"/>
        </w:rPr>
        <w:t xml:space="preserve">: 6.0 - 6.49  </w:t>
      </w:r>
    </w:p>
    <w:p w:rsidR="002B4125" w:rsidRPr="00951F20" w:rsidRDefault="002B4125" w:rsidP="002B4125">
      <w:pPr>
        <w:pStyle w:val="Prrafodelista"/>
        <w:numPr>
          <w:ilvl w:val="1"/>
          <w:numId w:val="28"/>
        </w:numPr>
        <w:spacing w:after="0" w:line="240" w:lineRule="auto"/>
        <w:contextualSpacing w:val="0"/>
        <w:jc w:val="both"/>
        <w:rPr>
          <w:rFonts w:ascii="Cambria" w:hAnsi="Cambria"/>
          <w:color w:val="000000"/>
        </w:rPr>
      </w:pPr>
      <w:proofErr w:type="spellStart"/>
      <w:r w:rsidRPr="00951F20">
        <w:rPr>
          <w:rFonts w:ascii="Cambria" w:hAnsi="Cambria"/>
          <w:color w:val="000000"/>
        </w:rPr>
        <w:t>Aprobado</w:t>
      </w:r>
      <w:proofErr w:type="spellEnd"/>
      <w:r w:rsidRPr="00951F20">
        <w:rPr>
          <w:rFonts w:ascii="Cambria" w:hAnsi="Cambria"/>
          <w:color w:val="000000"/>
        </w:rPr>
        <w:t xml:space="preserve"> con </w:t>
      </w:r>
      <w:proofErr w:type="spellStart"/>
      <w:r w:rsidRPr="00951F20">
        <w:rPr>
          <w:rFonts w:ascii="Cambria" w:hAnsi="Cambria"/>
          <w:color w:val="000000"/>
        </w:rPr>
        <w:t>excelencia</w:t>
      </w:r>
      <w:proofErr w:type="spellEnd"/>
      <w:r w:rsidRPr="00951F20">
        <w:rPr>
          <w:rFonts w:ascii="Cambria" w:hAnsi="Cambria"/>
          <w:color w:val="000000"/>
        </w:rPr>
        <w:t xml:space="preserve">: 6.5-7.0 </w:t>
      </w:r>
    </w:p>
    <w:p w:rsidR="002B4125" w:rsidRPr="00951F20" w:rsidRDefault="002B4125" w:rsidP="002B4125">
      <w:pPr>
        <w:spacing w:before="1"/>
        <w:rPr>
          <w:color w:val="000000"/>
          <w:sz w:val="21"/>
          <w:u w:val="single"/>
        </w:rPr>
      </w:pPr>
    </w:p>
    <w:p w:rsidR="002B4125" w:rsidRPr="00951F20" w:rsidRDefault="002B4125" w:rsidP="002B4125">
      <w:pPr>
        <w:pStyle w:val="Textoindependiente"/>
        <w:numPr>
          <w:ilvl w:val="0"/>
          <w:numId w:val="30"/>
        </w:numPr>
        <w:spacing w:after="0"/>
        <w:ind w:left="284" w:hanging="284"/>
        <w:jc w:val="both"/>
        <w:rPr>
          <w:rFonts w:ascii="Cambria" w:hAnsi="Cambria"/>
          <w:color w:val="000000"/>
          <w:sz w:val="22"/>
          <w:szCs w:val="22"/>
        </w:rPr>
      </w:pPr>
      <w:r w:rsidRPr="00951F20">
        <w:rPr>
          <w:rFonts w:ascii="Cambria" w:hAnsi="Cambria"/>
          <w:color w:val="000000"/>
          <w:sz w:val="22"/>
          <w:szCs w:val="22"/>
        </w:rPr>
        <w:t xml:space="preserve">Salidas intermedias: </w:t>
      </w:r>
    </w:p>
    <w:p w:rsidR="00F2005C" w:rsidRDefault="002B4125" w:rsidP="002B4125">
      <w:pPr>
        <w:spacing w:after="0" w:line="240" w:lineRule="auto"/>
        <w:jc w:val="both"/>
        <w:rPr>
          <w:rFonts w:ascii="Cambria" w:hAnsi="Cambria"/>
          <w:color w:val="000000"/>
        </w:rPr>
      </w:pPr>
      <w:r w:rsidRPr="006B3192">
        <w:rPr>
          <w:rFonts w:ascii="Cambria" w:hAnsi="Cambria"/>
          <w:color w:val="000000"/>
        </w:rPr>
        <w:t>No se contemplan salidas intermedias</w:t>
      </w:r>
      <w:r>
        <w:rPr>
          <w:rFonts w:ascii="Cambria" w:hAnsi="Cambria"/>
          <w:color w:val="000000"/>
        </w:rPr>
        <w:t>.</w:t>
      </w:r>
    </w:p>
    <w:p w:rsidR="002B4125" w:rsidRDefault="002B4125" w:rsidP="002B4125">
      <w:pPr>
        <w:spacing w:after="0" w:line="240" w:lineRule="auto"/>
        <w:jc w:val="both"/>
        <w:textAlignment w:val="baseline"/>
        <w:rPr>
          <w:rFonts w:ascii="Cambria" w:eastAsia="Times New Roman" w:hAnsi="Cambria" w:cstheme="minorHAnsi"/>
          <w:b/>
          <w:bCs/>
          <w:lang w:val="es-ES_tradnl" w:eastAsia="es-ES"/>
        </w:rPr>
      </w:pPr>
    </w:p>
    <w:p w:rsidR="002B4125" w:rsidRPr="002B4125" w:rsidRDefault="002B4125" w:rsidP="002B4125">
      <w:pPr>
        <w:spacing w:after="0" w:line="240" w:lineRule="auto"/>
        <w:jc w:val="both"/>
        <w:textAlignment w:val="baseline"/>
        <w:rPr>
          <w:rFonts w:ascii="Cambria" w:eastAsia="Times New Roman" w:hAnsi="Cambria" w:cstheme="minorHAnsi"/>
          <w:b/>
          <w:bCs/>
          <w:lang w:val="es-ES_tradnl" w:eastAsia="es-ES"/>
        </w:rPr>
      </w:pPr>
      <w:r w:rsidRPr="006C5661">
        <w:rPr>
          <w:rFonts w:ascii="Cambria" w:hAnsi="Cambria"/>
          <w:b/>
        </w:rPr>
        <w:t>Mecanismo</w:t>
      </w:r>
      <w:r>
        <w:rPr>
          <w:rFonts w:ascii="Cambria" w:hAnsi="Cambria"/>
          <w:b/>
        </w:rPr>
        <w:t>s</w:t>
      </w:r>
      <w:r w:rsidRPr="006C5661">
        <w:rPr>
          <w:rFonts w:ascii="Cambria" w:hAnsi="Cambria"/>
          <w:b/>
        </w:rPr>
        <w:t xml:space="preserve"> de seguimiento de la Progresión de los/las estudiantes</w:t>
      </w:r>
    </w:p>
    <w:p w:rsidR="002B4125" w:rsidRPr="00951F20" w:rsidRDefault="002B4125" w:rsidP="002B4125">
      <w:pPr>
        <w:jc w:val="both"/>
        <w:rPr>
          <w:rFonts w:ascii="Cambria" w:hAnsi="Cambria"/>
          <w:color w:val="000000"/>
        </w:rPr>
      </w:pPr>
      <w:r w:rsidRPr="00951F20">
        <w:rPr>
          <w:rFonts w:ascii="Cambria" w:hAnsi="Cambria"/>
          <w:color w:val="000000"/>
        </w:rPr>
        <w:t>El Programa postula un procedimiento para el seguimiento de sus procesos académicos, que le permita realizar un monitoreo eficiente a la hora de detectar problemas en el avance curricular de sus estudiantes, considerando los reportes que es factible recoger desde el sistema</w:t>
      </w:r>
      <w:r>
        <w:rPr>
          <w:rFonts w:ascii="Cambria" w:hAnsi="Cambria"/>
          <w:color w:val="000000"/>
        </w:rPr>
        <w:t xml:space="preserve"> informático</w:t>
      </w:r>
      <w:r w:rsidRPr="00951F20">
        <w:rPr>
          <w:rFonts w:ascii="Cambria" w:hAnsi="Cambria"/>
          <w:color w:val="000000"/>
        </w:rPr>
        <w:t xml:space="preserve"> institucional </w:t>
      </w:r>
      <w:r>
        <w:rPr>
          <w:rFonts w:ascii="Cambria" w:hAnsi="Cambria"/>
          <w:color w:val="000000"/>
        </w:rPr>
        <w:t>“</w:t>
      </w:r>
      <w:r w:rsidRPr="00951F20">
        <w:rPr>
          <w:rFonts w:ascii="Cambria" w:hAnsi="Cambria"/>
          <w:color w:val="000000"/>
        </w:rPr>
        <w:t>kellun</w:t>
      </w:r>
      <w:r>
        <w:rPr>
          <w:rFonts w:ascii="Cambria" w:hAnsi="Cambria"/>
          <w:color w:val="000000"/>
        </w:rPr>
        <w:t>”</w:t>
      </w:r>
      <w:r w:rsidRPr="00951F20">
        <w:rPr>
          <w:rFonts w:ascii="Cambria" w:hAnsi="Cambria"/>
          <w:color w:val="000000"/>
        </w:rPr>
        <w:t>.</w:t>
      </w:r>
    </w:p>
    <w:p w:rsidR="002B4125" w:rsidRPr="00951F20" w:rsidRDefault="002B4125" w:rsidP="002B4125">
      <w:pPr>
        <w:jc w:val="both"/>
        <w:rPr>
          <w:rFonts w:ascii="Cambria" w:hAnsi="Cambria"/>
          <w:color w:val="000000"/>
        </w:rPr>
      </w:pPr>
      <w:r w:rsidRPr="00951F20">
        <w:rPr>
          <w:rFonts w:ascii="Cambria" w:hAnsi="Cambria"/>
          <w:color w:val="000000"/>
        </w:rPr>
        <w:t xml:space="preserve">Además, se considera una instancia de seguimiento, a través de los cursos asociados especialmente a la elaboración de la tesis doctoral. </w:t>
      </w:r>
    </w:p>
    <w:p w:rsidR="002B4125" w:rsidRDefault="002B4125" w:rsidP="002B4125">
      <w:pPr>
        <w:jc w:val="both"/>
        <w:rPr>
          <w:rFonts w:ascii="Cambria" w:hAnsi="Cambria"/>
          <w:color w:val="000000"/>
        </w:rPr>
      </w:pPr>
      <w:r w:rsidRPr="00951F20">
        <w:rPr>
          <w:rFonts w:ascii="Cambria" w:hAnsi="Cambria"/>
          <w:color w:val="000000"/>
        </w:rPr>
        <w:t xml:space="preserve">El Comité Académico realizará un análisis global de las aprobaciones de los/las estudiantes, poniendo especial atención a sus promedios de notas, que dan cuenta del desempeño logrado.  Todos los/las estudiantes que obtengan la nota mínima de aprobación (5.0), serán analizados caso a caso, para asegurar que en las siguientes actividades curriculares no vuelva a estar al límite de la reprobación y demuestren avance en sus desempeños. Para lo anterior, el/la Director/a del Programa, se entrevistará con el/la docente a cargo de la actividad curricular para obtener más antecedentes, así como con el/la estudiante, para apoyar sus aprendizajes y el logro de los resultados esperados en su itinerario formativo. </w:t>
      </w:r>
    </w:p>
    <w:p w:rsidR="002B4125" w:rsidRDefault="002B4125" w:rsidP="002B4125">
      <w:pPr>
        <w:spacing w:after="0" w:line="240" w:lineRule="auto"/>
        <w:jc w:val="both"/>
        <w:textAlignment w:val="baseline"/>
        <w:rPr>
          <w:rFonts w:ascii="Cambria" w:hAnsi="Cambria"/>
          <w:iCs/>
          <w:color w:val="000000"/>
        </w:rPr>
      </w:pPr>
      <w:r w:rsidRPr="00942887">
        <w:rPr>
          <w:rFonts w:ascii="Cambria" w:hAnsi="Cambria"/>
          <w:iCs/>
          <w:color w:val="000000"/>
        </w:rPr>
        <w:t xml:space="preserve">Como mecanismo de aseguramiento externo de la calidad de las investigaciones, se ha integrado en el Itinerario formativo la elaboración de dos manuscritos científicos, los que serán enviados a revistas reconocidas en el área de las Ciencias Sociales; al no poder definir los tiempos de respuestas que tendrá la evaluación del primer artículo, será responsabilidad del profesor/a guía acompañar la </w:t>
      </w:r>
      <w:r w:rsidRPr="00942887">
        <w:rPr>
          <w:rFonts w:ascii="Cambria" w:hAnsi="Cambria"/>
          <w:iCs/>
          <w:color w:val="000000"/>
        </w:rPr>
        <w:lastRenderedPageBreak/>
        <w:t>retroalimentación y realizar las mejoras sugeridas para reenviar el artículo científico, en caso de ser requerido.</w:t>
      </w:r>
    </w:p>
    <w:p w:rsidR="002B4125" w:rsidRDefault="002B4125" w:rsidP="002B4125">
      <w:pPr>
        <w:spacing w:after="0" w:line="240" w:lineRule="auto"/>
        <w:jc w:val="both"/>
        <w:textAlignment w:val="baseline"/>
        <w:rPr>
          <w:rFonts w:ascii="Cambria" w:hAnsi="Cambria"/>
          <w:iCs/>
          <w:color w:val="000000"/>
        </w:rPr>
      </w:pPr>
    </w:p>
    <w:p w:rsidR="002B4125" w:rsidRDefault="002B4125" w:rsidP="002B4125">
      <w:pPr>
        <w:spacing w:after="0" w:line="240" w:lineRule="auto"/>
        <w:jc w:val="both"/>
        <w:rPr>
          <w:rFonts w:ascii="Cambria" w:hAnsi="Cambria"/>
          <w:b/>
        </w:rPr>
      </w:pPr>
      <w:r w:rsidRPr="00942887">
        <w:rPr>
          <w:rFonts w:ascii="Cambria" w:hAnsi="Cambria"/>
          <w:b/>
        </w:rPr>
        <w:t>Normativas y Procedimientos de Procesos de Convalidación y Equivalencias</w:t>
      </w:r>
    </w:p>
    <w:p w:rsidR="002B4125" w:rsidRPr="00942887" w:rsidRDefault="002B4125" w:rsidP="002B4125">
      <w:pPr>
        <w:spacing w:after="0" w:line="240" w:lineRule="auto"/>
        <w:jc w:val="both"/>
        <w:rPr>
          <w:rFonts w:ascii="Cambria" w:hAnsi="Cambria"/>
          <w:b/>
        </w:rPr>
      </w:pPr>
    </w:p>
    <w:p w:rsidR="002B4125" w:rsidRPr="00951F20" w:rsidRDefault="002B4125" w:rsidP="002B4125">
      <w:pPr>
        <w:autoSpaceDE w:val="0"/>
        <w:autoSpaceDN w:val="0"/>
        <w:adjustRightInd w:val="0"/>
        <w:jc w:val="both"/>
        <w:rPr>
          <w:rFonts w:ascii="Cambria" w:hAnsi="Cambria"/>
          <w:color w:val="000000"/>
        </w:rPr>
      </w:pPr>
      <w:r w:rsidRPr="00951F20">
        <w:rPr>
          <w:rFonts w:ascii="Cambria" w:hAnsi="Cambria"/>
          <w:color w:val="000000"/>
        </w:rPr>
        <w:t>De acuerdo al actual Reglamento de Posgrado de la UC Temuco (DR 71/18), en su artículo 35 establece que los/las estudiantes podrán solicitar a la Dirección de Posgrado, al inicio de cada semestre, convalidación de actividades académicas que hayan aprobado en otros programas de posgrado de la misma universidad u otras instituciones nacionales o extranjeras, siempre que se cumplan simultáneamente las siguientes condiciones:</w:t>
      </w:r>
    </w:p>
    <w:p w:rsidR="002B4125" w:rsidRPr="002B4125" w:rsidRDefault="002B4125" w:rsidP="002B4125">
      <w:pPr>
        <w:pStyle w:val="Prrafodelista"/>
        <w:numPr>
          <w:ilvl w:val="0"/>
          <w:numId w:val="32"/>
        </w:numPr>
        <w:autoSpaceDE w:val="0"/>
        <w:autoSpaceDN w:val="0"/>
        <w:adjustRightInd w:val="0"/>
        <w:spacing w:after="0" w:line="240" w:lineRule="auto"/>
        <w:contextualSpacing w:val="0"/>
        <w:jc w:val="both"/>
        <w:rPr>
          <w:rFonts w:ascii="Cambria" w:hAnsi="Cambria"/>
          <w:color w:val="000000"/>
          <w:lang w:val="es-ES"/>
        </w:rPr>
      </w:pPr>
      <w:r w:rsidRPr="002B4125">
        <w:rPr>
          <w:rFonts w:ascii="Cambria" w:hAnsi="Cambria"/>
          <w:color w:val="000000"/>
          <w:lang w:val="es-ES"/>
        </w:rPr>
        <w:t>Las actividades curriculares que se desean convalidar deben ser homologables con las competencias que se desarrollan dentro del programa.</w:t>
      </w:r>
    </w:p>
    <w:p w:rsidR="002B4125" w:rsidRPr="002B4125" w:rsidRDefault="002B4125" w:rsidP="002B4125">
      <w:pPr>
        <w:pStyle w:val="Prrafodelista"/>
        <w:numPr>
          <w:ilvl w:val="0"/>
          <w:numId w:val="32"/>
        </w:numPr>
        <w:autoSpaceDE w:val="0"/>
        <w:autoSpaceDN w:val="0"/>
        <w:adjustRightInd w:val="0"/>
        <w:spacing w:after="0" w:line="240" w:lineRule="auto"/>
        <w:contextualSpacing w:val="0"/>
        <w:jc w:val="both"/>
        <w:rPr>
          <w:rFonts w:ascii="Cambria" w:hAnsi="Cambria"/>
          <w:color w:val="000000"/>
          <w:lang w:val="es-ES"/>
        </w:rPr>
      </w:pPr>
      <w:r w:rsidRPr="002B4125">
        <w:rPr>
          <w:rFonts w:ascii="Cambria" w:hAnsi="Cambria"/>
          <w:color w:val="000000"/>
          <w:lang w:val="es-ES"/>
        </w:rPr>
        <w:t xml:space="preserve">Las actividades a convalidar se hayan realizado dentro de los últimos tres años y sean de la misma modalidad (mínimas y/o electivas). La convalidación solicitada en ningún caso podrá superar el 20% de los créditos totales del programa. </w:t>
      </w:r>
    </w:p>
    <w:p w:rsidR="002B4125" w:rsidRDefault="002B4125" w:rsidP="002B4125">
      <w:pPr>
        <w:spacing w:after="0" w:line="240" w:lineRule="auto"/>
        <w:jc w:val="both"/>
        <w:textAlignment w:val="baseline"/>
        <w:rPr>
          <w:rFonts w:ascii="Cambria" w:hAnsi="Cambria"/>
          <w:color w:val="000000"/>
        </w:rPr>
      </w:pPr>
      <w:r w:rsidRPr="00951F20">
        <w:rPr>
          <w:rFonts w:ascii="Cambria" w:hAnsi="Cambria"/>
          <w:color w:val="000000"/>
        </w:rPr>
        <w:t>El citado reglamento permite, además, la convalidación mediante examen de conocimientos relevantes, lo que se especificará en el reglamento interno y se excluye la convalidación de la tesis</w:t>
      </w:r>
      <w:r>
        <w:rPr>
          <w:rFonts w:ascii="Cambria" w:hAnsi="Cambria"/>
          <w:color w:val="000000"/>
        </w:rPr>
        <w:t>.</w:t>
      </w:r>
    </w:p>
    <w:p w:rsidR="002B4125" w:rsidRDefault="002B4125" w:rsidP="002B4125">
      <w:pPr>
        <w:spacing w:after="0" w:line="240" w:lineRule="auto"/>
        <w:jc w:val="both"/>
        <w:textAlignment w:val="baseline"/>
        <w:rPr>
          <w:rFonts w:ascii="Cambria" w:hAnsi="Cambria"/>
          <w:color w:val="000000"/>
        </w:rPr>
      </w:pPr>
    </w:p>
    <w:p w:rsidR="002B4125" w:rsidRDefault="002B4125" w:rsidP="002B4125">
      <w:pPr>
        <w:spacing w:after="0" w:line="240" w:lineRule="auto"/>
        <w:jc w:val="both"/>
        <w:textAlignment w:val="baseline"/>
        <w:rPr>
          <w:rFonts w:ascii="Cambria" w:hAnsi="Cambria"/>
          <w:b/>
        </w:rPr>
      </w:pPr>
      <w:r w:rsidRPr="009E099E">
        <w:rPr>
          <w:rFonts w:ascii="Cambria" w:hAnsi="Cambria"/>
          <w:b/>
        </w:rPr>
        <w:t>Mecanismos de Monitoreo y evaluación del plan de estudios</w:t>
      </w:r>
    </w:p>
    <w:p w:rsidR="002B4125" w:rsidRDefault="002B4125" w:rsidP="002B4125">
      <w:pPr>
        <w:jc w:val="both"/>
        <w:rPr>
          <w:rFonts w:ascii="Cambria" w:hAnsi="Cambria"/>
        </w:rPr>
      </w:pPr>
      <w:r>
        <w:rPr>
          <w:rFonts w:ascii="Cambria" w:hAnsi="Cambria"/>
        </w:rPr>
        <w:t>Una vez iniciado el Doctorado, la Escuela de Posgrado comenzará a guiar el proceso de Autoevaluación propio de todos los programas de posgrado de la UC Temuco y que culmina con la detección de fortalezas, debilidades y un Plan de Desarrollo en función de las mismas, de acuerdo a los protocolos que para tal efecto tiene la ESPOS.</w:t>
      </w:r>
    </w:p>
    <w:p w:rsidR="002B4125" w:rsidRDefault="002B4125" w:rsidP="002B4125">
      <w:pPr>
        <w:pStyle w:val="Sombreadovistoso-nfasis31"/>
        <w:ind w:left="0"/>
        <w:jc w:val="both"/>
        <w:rPr>
          <w:rFonts w:ascii="Cambria" w:hAnsi="Cambria"/>
          <w:sz w:val="22"/>
          <w:szCs w:val="22"/>
        </w:rPr>
      </w:pPr>
      <w:r w:rsidRPr="005E63D9">
        <w:rPr>
          <w:rFonts w:ascii="Cambria" w:hAnsi="Cambria"/>
          <w:sz w:val="22"/>
          <w:szCs w:val="22"/>
        </w:rPr>
        <w:t xml:space="preserve">La </w:t>
      </w:r>
      <w:r>
        <w:rPr>
          <w:rFonts w:ascii="Cambria" w:hAnsi="Cambria"/>
          <w:sz w:val="22"/>
          <w:szCs w:val="22"/>
        </w:rPr>
        <w:t>Escuela</w:t>
      </w:r>
      <w:r w:rsidRPr="005E63D9">
        <w:rPr>
          <w:rFonts w:ascii="Cambria" w:hAnsi="Cambria"/>
          <w:sz w:val="22"/>
          <w:szCs w:val="22"/>
        </w:rPr>
        <w:t xml:space="preserve"> del P</w:t>
      </w:r>
      <w:r>
        <w:rPr>
          <w:rFonts w:ascii="Cambria" w:hAnsi="Cambria"/>
          <w:sz w:val="22"/>
          <w:szCs w:val="22"/>
        </w:rPr>
        <w:t>osgrado</w:t>
      </w:r>
      <w:r w:rsidRPr="005E63D9">
        <w:rPr>
          <w:rFonts w:ascii="Cambria" w:hAnsi="Cambria"/>
          <w:sz w:val="22"/>
          <w:szCs w:val="22"/>
        </w:rPr>
        <w:t xml:space="preserve">, en conjunto con el Comité Académico, monitoreará la marcha del Programa, incorporando ajustes en caso de ser necesario. Se </w:t>
      </w:r>
      <w:r>
        <w:rPr>
          <w:rFonts w:ascii="Cambria" w:hAnsi="Cambria"/>
          <w:sz w:val="22"/>
          <w:szCs w:val="22"/>
        </w:rPr>
        <w:t xml:space="preserve">realizarán </w:t>
      </w:r>
      <w:r w:rsidRPr="005E63D9">
        <w:rPr>
          <w:rFonts w:ascii="Cambria" w:hAnsi="Cambria"/>
          <w:sz w:val="22"/>
          <w:szCs w:val="22"/>
        </w:rPr>
        <w:t>revisiones y/o actualizaciones sistemáticas de los programas de</w:t>
      </w:r>
      <w:r>
        <w:rPr>
          <w:rFonts w:ascii="Cambria" w:hAnsi="Cambria"/>
          <w:sz w:val="22"/>
          <w:szCs w:val="22"/>
        </w:rPr>
        <w:t xml:space="preserve"> actividades curriculares</w:t>
      </w:r>
      <w:r w:rsidRPr="005E63D9">
        <w:rPr>
          <w:rFonts w:ascii="Cambria" w:hAnsi="Cambria"/>
          <w:sz w:val="22"/>
          <w:szCs w:val="22"/>
        </w:rPr>
        <w:t xml:space="preserve"> en asambleas generales de académicos (Claustro y Colaboradores) cada vez que se dicte una nueva versión del mi</w:t>
      </w:r>
      <w:r>
        <w:rPr>
          <w:rFonts w:ascii="Cambria" w:hAnsi="Cambria"/>
          <w:sz w:val="22"/>
          <w:szCs w:val="22"/>
        </w:rPr>
        <w:t>smo.</w:t>
      </w:r>
    </w:p>
    <w:p w:rsidR="002B4125" w:rsidRDefault="002B4125" w:rsidP="002B4125">
      <w:pPr>
        <w:pStyle w:val="Sombreadovistoso-nfasis31"/>
        <w:ind w:left="0"/>
        <w:jc w:val="both"/>
        <w:rPr>
          <w:rFonts w:ascii="Cambria" w:hAnsi="Cambria"/>
          <w:sz w:val="22"/>
          <w:szCs w:val="22"/>
        </w:rPr>
      </w:pPr>
    </w:p>
    <w:p w:rsidR="002B4125" w:rsidRDefault="002B4125" w:rsidP="002B4125">
      <w:pPr>
        <w:pStyle w:val="Sombreadovistoso-nfasis31"/>
        <w:ind w:left="0"/>
        <w:jc w:val="both"/>
        <w:rPr>
          <w:rFonts w:ascii="Cambria" w:hAnsi="Cambria"/>
          <w:sz w:val="22"/>
          <w:szCs w:val="22"/>
        </w:rPr>
      </w:pPr>
      <w:r w:rsidRPr="005E63D9">
        <w:rPr>
          <w:rFonts w:ascii="Cambria" w:hAnsi="Cambria"/>
          <w:sz w:val="22"/>
          <w:szCs w:val="22"/>
        </w:rPr>
        <w:t>Las modificaciones propuestas serán aprobadas por el Comité Académico. Cuando las act</w:t>
      </w:r>
      <w:r>
        <w:rPr>
          <w:rFonts w:ascii="Cambria" w:hAnsi="Cambria"/>
          <w:sz w:val="22"/>
          <w:szCs w:val="22"/>
        </w:rPr>
        <w:t>ualizaciones o modificaciones sean</w:t>
      </w:r>
      <w:r w:rsidRPr="005E63D9">
        <w:rPr>
          <w:rFonts w:ascii="Cambria" w:hAnsi="Cambria"/>
          <w:sz w:val="22"/>
          <w:szCs w:val="22"/>
        </w:rPr>
        <w:t xml:space="preserve"> consideradas mayores como cambios en</w:t>
      </w:r>
      <w:r>
        <w:rPr>
          <w:rFonts w:ascii="Cambria" w:hAnsi="Cambria"/>
          <w:sz w:val="22"/>
          <w:szCs w:val="22"/>
        </w:rPr>
        <w:t xml:space="preserve"> el Reglamento de Funcionamiento Interno </w:t>
      </w:r>
      <w:r w:rsidRPr="005E63D9">
        <w:rPr>
          <w:rFonts w:ascii="Cambria" w:hAnsi="Cambria"/>
          <w:sz w:val="22"/>
          <w:szCs w:val="22"/>
        </w:rPr>
        <w:t>o en el plan de estudios (</w:t>
      </w:r>
      <w:r>
        <w:rPr>
          <w:rFonts w:ascii="Cambria" w:hAnsi="Cambria"/>
          <w:sz w:val="22"/>
          <w:szCs w:val="22"/>
        </w:rPr>
        <w:t>perfil de graduación</w:t>
      </w:r>
      <w:r w:rsidRPr="005E63D9">
        <w:rPr>
          <w:rFonts w:ascii="Cambria" w:hAnsi="Cambria"/>
          <w:sz w:val="22"/>
          <w:szCs w:val="22"/>
        </w:rPr>
        <w:t>, por ejemplo), serán propuestas a la Dirección de Posgrado. Esta instancia es responsable de resolver su aprobación, la que se tiene que formalizar a través de decretos o resoluciones de la Universidad.</w:t>
      </w:r>
    </w:p>
    <w:p w:rsidR="002B4125" w:rsidRPr="002B4125" w:rsidRDefault="002B4125" w:rsidP="002B4125">
      <w:pPr>
        <w:spacing w:after="0" w:line="240" w:lineRule="auto"/>
        <w:jc w:val="both"/>
        <w:textAlignment w:val="baseline"/>
        <w:rPr>
          <w:rFonts w:ascii="Cambria" w:hAnsi="Cambria"/>
          <w:color w:val="000000"/>
          <w:lang w:val="es-ES_tradnl"/>
        </w:rPr>
      </w:pPr>
    </w:p>
    <w:p w:rsidR="00F2005C" w:rsidRPr="009E099E" w:rsidRDefault="00F2005C" w:rsidP="00F2005C">
      <w:pPr>
        <w:spacing w:after="0" w:line="240" w:lineRule="auto"/>
        <w:jc w:val="both"/>
        <w:textAlignment w:val="baseline"/>
        <w:rPr>
          <w:rFonts w:ascii="Cambria" w:hAnsi="Cambria"/>
        </w:rPr>
      </w:pPr>
    </w:p>
    <w:p w:rsidR="00F2005C" w:rsidRDefault="00F2005C" w:rsidP="00F2005C">
      <w:pPr>
        <w:spacing w:after="0" w:line="240" w:lineRule="auto"/>
        <w:jc w:val="both"/>
        <w:textAlignment w:val="baseline"/>
        <w:rPr>
          <w:rFonts w:ascii="Cambria" w:hAnsi="Cambria"/>
          <w:b/>
          <w:color w:val="0070C0"/>
        </w:rPr>
      </w:pPr>
      <w:r w:rsidRPr="009E099E">
        <w:rPr>
          <w:rFonts w:ascii="Cambria" w:hAnsi="Cambria"/>
          <w:b/>
          <w:color w:val="0070C0"/>
        </w:rPr>
        <w:t>Itinerario formativo D</w:t>
      </w:r>
      <w:r w:rsidR="002B4125">
        <w:rPr>
          <w:rFonts w:ascii="Cambria" w:hAnsi="Cambria"/>
          <w:b/>
          <w:color w:val="0070C0"/>
        </w:rPr>
        <w:t>ESP: Actividades Curriculares Mínimas obligatorias</w:t>
      </w:r>
    </w:p>
    <w:p w:rsidR="002B4125" w:rsidRDefault="002B4125" w:rsidP="00F2005C">
      <w:pPr>
        <w:spacing w:after="0" w:line="240" w:lineRule="auto"/>
        <w:jc w:val="both"/>
        <w:textAlignment w:val="baseline"/>
        <w:rPr>
          <w:rFonts w:ascii="Cambria" w:hAnsi="Cambria"/>
          <w:b/>
          <w:color w:val="0070C0"/>
        </w:rPr>
      </w:pPr>
    </w:p>
    <w:tbl>
      <w:tblPr>
        <w:tblW w:w="9349" w:type="dxa"/>
        <w:tblInd w:w="55" w:type="dxa"/>
        <w:tblCellMar>
          <w:left w:w="70" w:type="dxa"/>
          <w:right w:w="70" w:type="dxa"/>
        </w:tblCellMar>
        <w:tblLook w:val="04A0" w:firstRow="1" w:lastRow="0" w:firstColumn="1" w:lastColumn="0" w:noHBand="0" w:noVBand="1"/>
      </w:tblPr>
      <w:tblGrid>
        <w:gridCol w:w="1218"/>
        <w:gridCol w:w="4309"/>
        <w:gridCol w:w="721"/>
        <w:gridCol w:w="993"/>
        <w:gridCol w:w="896"/>
        <w:gridCol w:w="1212"/>
      </w:tblGrid>
      <w:tr w:rsidR="002B4125" w:rsidRPr="004C0AE9" w:rsidTr="002B4125">
        <w:trPr>
          <w:trHeight w:val="255"/>
        </w:trPr>
        <w:tc>
          <w:tcPr>
            <w:tcW w:w="9349" w:type="dxa"/>
            <w:gridSpan w:val="6"/>
            <w:tcBorders>
              <w:top w:val="nil"/>
              <w:left w:val="nil"/>
              <w:bottom w:val="single" w:sz="4" w:space="0" w:color="auto"/>
              <w:right w:val="nil"/>
            </w:tcBorders>
            <w:shd w:val="clear" w:color="auto" w:fill="auto"/>
            <w:noWrap/>
            <w:vAlign w:val="center"/>
            <w:hideMark/>
          </w:tcPr>
          <w:p w:rsidR="002B4125" w:rsidRPr="004C0AE9" w:rsidRDefault="002B4125" w:rsidP="002B4125">
            <w:pPr>
              <w:rPr>
                <w:rFonts w:ascii="Cambria" w:hAnsi="Cambria" w:cs="Arial"/>
                <w:b/>
                <w:bCs/>
                <w:sz w:val="20"/>
                <w:lang w:eastAsia="es-CL"/>
              </w:rPr>
            </w:pPr>
            <w:r w:rsidRPr="004C0AE9">
              <w:rPr>
                <w:rFonts w:ascii="Cambria" w:hAnsi="Cambria" w:cs="Arial"/>
                <w:b/>
                <w:bCs/>
                <w:sz w:val="20"/>
                <w:lang w:eastAsia="es-CL"/>
              </w:rPr>
              <w:t>Primer Semestre</w:t>
            </w:r>
          </w:p>
        </w:tc>
      </w:tr>
      <w:tr w:rsidR="002B4125" w:rsidRPr="004C0AE9" w:rsidTr="002B4125">
        <w:trPr>
          <w:trHeight w:val="315"/>
        </w:trPr>
        <w:tc>
          <w:tcPr>
            <w:tcW w:w="1221" w:type="dxa"/>
            <w:tcBorders>
              <w:top w:val="single" w:sz="4" w:space="0" w:color="auto"/>
              <w:left w:val="single" w:sz="4" w:space="0" w:color="auto"/>
              <w:bottom w:val="single" w:sz="4" w:space="0" w:color="auto"/>
              <w:right w:val="single" w:sz="4" w:space="0" w:color="auto"/>
            </w:tcBorders>
            <w:shd w:val="clear" w:color="auto" w:fill="8EAADB"/>
            <w:noWrap/>
            <w:vAlign w:val="center"/>
          </w:tcPr>
          <w:p w:rsidR="002B4125" w:rsidRPr="004C0AE9" w:rsidRDefault="002B4125" w:rsidP="002B4125">
            <w:pPr>
              <w:jc w:val="center"/>
              <w:rPr>
                <w:rFonts w:ascii="Cambria" w:hAnsi="Cambria" w:cs="Arial"/>
                <w:sz w:val="16"/>
                <w:szCs w:val="16"/>
                <w:lang w:eastAsia="es-CL"/>
              </w:rPr>
            </w:pPr>
            <w:r w:rsidRPr="004C0AE9">
              <w:rPr>
                <w:rFonts w:ascii="Cambria" w:hAnsi="Cambria" w:cs="Arial"/>
                <w:sz w:val="16"/>
                <w:szCs w:val="16"/>
                <w:lang w:eastAsia="es-CL"/>
              </w:rPr>
              <w:t>Código</w:t>
            </w:r>
          </w:p>
        </w:tc>
        <w:tc>
          <w:tcPr>
            <w:tcW w:w="4318" w:type="dxa"/>
            <w:tcBorders>
              <w:top w:val="single" w:sz="4" w:space="0" w:color="auto"/>
              <w:left w:val="nil"/>
              <w:bottom w:val="single" w:sz="4" w:space="0" w:color="auto"/>
              <w:right w:val="single" w:sz="4" w:space="0" w:color="auto"/>
            </w:tcBorders>
            <w:shd w:val="clear" w:color="auto" w:fill="8EAADB"/>
            <w:noWrap/>
            <w:vAlign w:val="center"/>
          </w:tcPr>
          <w:p w:rsidR="002B4125" w:rsidRPr="004C0AE9" w:rsidRDefault="002B4125" w:rsidP="002B4125">
            <w:pPr>
              <w:jc w:val="center"/>
              <w:rPr>
                <w:rFonts w:ascii="Cambria" w:hAnsi="Cambria" w:cs="Arial"/>
                <w:sz w:val="16"/>
                <w:szCs w:val="16"/>
                <w:lang w:eastAsia="es-CL"/>
              </w:rPr>
            </w:pPr>
            <w:r w:rsidRPr="004C0AE9">
              <w:rPr>
                <w:rFonts w:ascii="Cambria" w:hAnsi="Cambria" w:cs="Arial"/>
                <w:sz w:val="16"/>
                <w:szCs w:val="16"/>
                <w:lang w:eastAsia="es-CL"/>
              </w:rPr>
              <w:t>Actividad Curricular</w:t>
            </w:r>
          </w:p>
        </w:tc>
        <w:tc>
          <w:tcPr>
            <w:tcW w:w="722" w:type="dxa"/>
            <w:tcBorders>
              <w:top w:val="single" w:sz="4" w:space="0" w:color="auto"/>
              <w:left w:val="nil"/>
              <w:bottom w:val="single" w:sz="4" w:space="0" w:color="auto"/>
              <w:right w:val="single" w:sz="4" w:space="0" w:color="auto"/>
            </w:tcBorders>
            <w:shd w:val="clear" w:color="auto" w:fill="8EAADB"/>
            <w:noWrap/>
            <w:vAlign w:val="center"/>
          </w:tcPr>
          <w:p w:rsidR="002B4125" w:rsidRPr="004C0AE9" w:rsidRDefault="002B4125" w:rsidP="002B4125">
            <w:pPr>
              <w:jc w:val="center"/>
              <w:rPr>
                <w:rFonts w:ascii="Cambria" w:hAnsi="Cambria" w:cs="Arial"/>
                <w:sz w:val="16"/>
                <w:szCs w:val="16"/>
                <w:lang w:eastAsia="es-CL"/>
              </w:rPr>
            </w:pPr>
            <w:r w:rsidRPr="004C0AE9">
              <w:rPr>
                <w:rFonts w:ascii="Cambria" w:hAnsi="Cambria" w:cs="Arial"/>
                <w:sz w:val="16"/>
                <w:szCs w:val="16"/>
                <w:lang w:eastAsia="es-CL"/>
              </w:rPr>
              <w:t>Cr</w:t>
            </w:r>
          </w:p>
        </w:tc>
        <w:tc>
          <w:tcPr>
            <w:tcW w:w="985" w:type="dxa"/>
            <w:tcBorders>
              <w:top w:val="single" w:sz="4" w:space="0" w:color="auto"/>
              <w:left w:val="nil"/>
              <w:bottom w:val="single" w:sz="4" w:space="0" w:color="auto"/>
              <w:right w:val="single" w:sz="4" w:space="0" w:color="auto"/>
            </w:tcBorders>
            <w:shd w:val="clear" w:color="auto" w:fill="8EAADB"/>
            <w:noWrap/>
            <w:vAlign w:val="center"/>
          </w:tcPr>
          <w:p w:rsidR="002B4125" w:rsidRPr="004C0AE9" w:rsidRDefault="002B4125" w:rsidP="002B4125">
            <w:pPr>
              <w:jc w:val="center"/>
              <w:rPr>
                <w:rFonts w:ascii="Cambria" w:hAnsi="Cambria" w:cs="Arial"/>
                <w:sz w:val="16"/>
                <w:szCs w:val="16"/>
                <w:lang w:eastAsia="es-CL"/>
              </w:rPr>
            </w:pPr>
            <w:r w:rsidRPr="004C0AE9">
              <w:rPr>
                <w:rFonts w:ascii="Cambria" w:hAnsi="Cambria" w:cs="Arial"/>
                <w:sz w:val="16"/>
                <w:szCs w:val="16"/>
                <w:lang w:eastAsia="es-CL"/>
              </w:rPr>
              <w:t>Horas Presenciales</w:t>
            </w:r>
          </w:p>
        </w:tc>
        <w:tc>
          <w:tcPr>
            <w:tcW w:w="889" w:type="dxa"/>
            <w:tcBorders>
              <w:top w:val="single" w:sz="4" w:space="0" w:color="auto"/>
              <w:left w:val="nil"/>
              <w:bottom w:val="single" w:sz="4" w:space="0" w:color="auto"/>
              <w:right w:val="single" w:sz="4" w:space="0" w:color="auto"/>
            </w:tcBorders>
            <w:shd w:val="clear" w:color="auto" w:fill="8EAADB"/>
            <w:noWrap/>
            <w:vAlign w:val="center"/>
          </w:tcPr>
          <w:p w:rsidR="002B4125" w:rsidRPr="004C0AE9" w:rsidRDefault="002B4125" w:rsidP="002B4125">
            <w:pPr>
              <w:jc w:val="center"/>
              <w:rPr>
                <w:rFonts w:ascii="Cambria" w:hAnsi="Cambria" w:cs="Arial"/>
                <w:sz w:val="16"/>
                <w:szCs w:val="16"/>
                <w:lang w:eastAsia="es-CL"/>
              </w:rPr>
            </w:pPr>
            <w:r w:rsidRPr="004C0AE9">
              <w:rPr>
                <w:rFonts w:ascii="Cambria" w:hAnsi="Cambria" w:cs="Arial"/>
                <w:sz w:val="16"/>
                <w:szCs w:val="16"/>
                <w:lang w:eastAsia="es-CL"/>
              </w:rPr>
              <w:t>Horas de Autonomía</w:t>
            </w:r>
          </w:p>
        </w:tc>
        <w:tc>
          <w:tcPr>
            <w:tcW w:w="1214" w:type="dxa"/>
            <w:tcBorders>
              <w:top w:val="single" w:sz="4" w:space="0" w:color="auto"/>
              <w:left w:val="nil"/>
              <w:bottom w:val="single" w:sz="4" w:space="0" w:color="auto"/>
              <w:right w:val="single" w:sz="4" w:space="0" w:color="auto"/>
            </w:tcBorders>
            <w:shd w:val="clear" w:color="auto" w:fill="8EAADB"/>
            <w:noWrap/>
            <w:vAlign w:val="center"/>
          </w:tcPr>
          <w:p w:rsidR="002B4125" w:rsidRPr="004C0AE9" w:rsidRDefault="002B4125" w:rsidP="002B4125">
            <w:pPr>
              <w:jc w:val="center"/>
              <w:rPr>
                <w:rFonts w:ascii="Cambria" w:hAnsi="Cambria" w:cs="Arial"/>
                <w:sz w:val="14"/>
                <w:szCs w:val="14"/>
                <w:lang w:eastAsia="es-CL"/>
              </w:rPr>
            </w:pPr>
            <w:r w:rsidRPr="004C0AE9">
              <w:rPr>
                <w:rFonts w:ascii="Cambria" w:hAnsi="Cambria" w:cs="Arial"/>
                <w:sz w:val="14"/>
                <w:szCs w:val="14"/>
                <w:lang w:eastAsia="es-CL"/>
              </w:rPr>
              <w:t>Horas totales</w:t>
            </w:r>
          </w:p>
        </w:tc>
      </w:tr>
      <w:tr w:rsidR="002B4125" w:rsidRPr="004C0AE9" w:rsidTr="002B4125">
        <w:trPr>
          <w:trHeight w:val="255"/>
        </w:trPr>
        <w:tc>
          <w:tcPr>
            <w:tcW w:w="1221" w:type="dxa"/>
            <w:tcBorders>
              <w:top w:val="nil"/>
              <w:left w:val="single" w:sz="4" w:space="0" w:color="auto"/>
              <w:bottom w:val="single" w:sz="4" w:space="0" w:color="auto"/>
              <w:right w:val="single" w:sz="4" w:space="0" w:color="auto"/>
            </w:tcBorders>
            <w:shd w:val="clear" w:color="000000" w:fill="FFFFFF"/>
            <w:noWrap/>
            <w:vAlign w:val="center"/>
          </w:tcPr>
          <w:p w:rsidR="002B4125" w:rsidRPr="004C0AE9" w:rsidRDefault="002B4125" w:rsidP="002B4125">
            <w:pPr>
              <w:rPr>
                <w:rFonts w:ascii="Cambria" w:hAnsi="Cambria" w:cs="Arial"/>
                <w:sz w:val="20"/>
                <w:lang w:eastAsia="es-CL"/>
              </w:rPr>
            </w:pPr>
            <w:r>
              <w:rPr>
                <w:rFonts w:ascii="Cambria" w:hAnsi="Cambria" w:cs="Arial"/>
                <w:sz w:val="20"/>
                <w:lang w:eastAsia="es-CL"/>
              </w:rPr>
              <w:t>DESP3101</w:t>
            </w:r>
          </w:p>
        </w:tc>
        <w:tc>
          <w:tcPr>
            <w:tcW w:w="4318" w:type="dxa"/>
            <w:tcBorders>
              <w:top w:val="nil"/>
              <w:left w:val="nil"/>
              <w:bottom w:val="single" w:sz="4" w:space="0" w:color="auto"/>
              <w:right w:val="single" w:sz="4" w:space="0" w:color="auto"/>
            </w:tcBorders>
            <w:shd w:val="clear" w:color="000000" w:fill="FFFFFF"/>
            <w:vAlign w:val="bottom"/>
          </w:tcPr>
          <w:p w:rsidR="002B4125" w:rsidRPr="004C0AE9" w:rsidRDefault="002B4125" w:rsidP="002B4125">
            <w:pPr>
              <w:rPr>
                <w:rFonts w:ascii="Cambria" w:hAnsi="Cambria" w:cs="Arial"/>
                <w:sz w:val="20"/>
                <w:lang w:eastAsia="es-CL"/>
              </w:rPr>
            </w:pPr>
            <w:r w:rsidRPr="004C0AE9">
              <w:rPr>
                <w:rFonts w:ascii="Cambria" w:hAnsi="Cambria" w:cs="Arial"/>
                <w:sz w:val="20"/>
                <w:lang w:eastAsia="es-CL"/>
              </w:rPr>
              <w:t>Teorías de las estructuras sociales y las desigualdades</w:t>
            </w:r>
          </w:p>
        </w:tc>
        <w:tc>
          <w:tcPr>
            <w:tcW w:w="722"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6</w:t>
            </w:r>
          </w:p>
        </w:tc>
        <w:tc>
          <w:tcPr>
            <w:tcW w:w="985"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35</w:t>
            </w:r>
          </w:p>
        </w:tc>
        <w:tc>
          <w:tcPr>
            <w:tcW w:w="889"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133</w:t>
            </w:r>
          </w:p>
        </w:tc>
        <w:tc>
          <w:tcPr>
            <w:tcW w:w="1214"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168</w:t>
            </w:r>
          </w:p>
        </w:tc>
      </w:tr>
      <w:tr w:rsidR="002B4125" w:rsidRPr="004C0AE9" w:rsidTr="002B4125">
        <w:trPr>
          <w:trHeight w:val="255"/>
        </w:trPr>
        <w:tc>
          <w:tcPr>
            <w:tcW w:w="1221" w:type="dxa"/>
            <w:tcBorders>
              <w:top w:val="nil"/>
              <w:left w:val="single" w:sz="4" w:space="0" w:color="auto"/>
              <w:bottom w:val="single" w:sz="4" w:space="0" w:color="auto"/>
              <w:right w:val="single" w:sz="4" w:space="0" w:color="auto"/>
            </w:tcBorders>
            <w:shd w:val="clear" w:color="000000" w:fill="FFFFFF"/>
            <w:noWrap/>
            <w:vAlign w:val="bottom"/>
          </w:tcPr>
          <w:p w:rsidR="002B4125" w:rsidRPr="004C0AE9" w:rsidRDefault="002B4125" w:rsidP="002B4125">
            <w:pPr>
              <w:rPr>
                <w:rFonts w:ascii="Cambria" w:hAnsi="Cambria" w:cs="Arial"/>
                <w:sz w:val="20"/>
                <w:lang w:eastAsia="es-CL"/>
              </w:rPr>
            </w:pPr>
            <w:r>
              <w:rPr>
                <w:rFonts w:ascii="Cambria" w:hAnsi="Cambria" w:cs="Arial"/>
                <w:sz w:val="20"/>
                <w:lang w:eastAsia="es-CL"/>
              </w:rPr>
              <w:t>DESP3102</w:t>
            </w:r>
          </w:p>
        </w:tc>
        <w:tc>
          <w:tcPr>
            <w:tcW w:w="4318" w:type="dxa"/>
            <w:tcBorders>
              <w:top w:val="nil"/>
              <w:left w:val="nil"/>
              <w:bottom w:val="single" w:sz="4" w:space="0" w:color="auto"/>
              <w:right w:val="single" w:sz="4" w:space="0" w:color="auto"/>
            </w:tcBorders>
            <w:shd w:val="clear" w:color="000000" w:fill="FFFFFF"/>
            <w:noWrap/>
            <w:vAlign w:val="bottom"/>
          </w:tcPr>
          <w:p w:rsidR="002B4125" w:rsidRPr="004C0AE9" w:rsidRDefault="002B4125" w:rsidP="002B4125">
            <w:pPr>
              <w:rPr>
                <w:rFonts w:ascii="Cambria" w:hAnsi="Cambria" w:cs="Arial"/>
                <w:sz w:val="20"/>
                <w:lang w:eastAsia="es-CL"/>
              </w:rPr>
            </w:pPr>
            <w:r w:rsidRPr="004C0AE9">
              <w:rPr>
                <w:rFonts w:ascii="Cambria" w:hAnsi="Cambria" w:cs="Arial"/>
                <w:sz w:val="20"/>
                <w:lang w:eastAsia="es-CL"/>
              </w:rPr>
              <w:t>Teoría de la política comparada</w:t>
            </w:r>
          </w:p>
        </w:tc>
        <w:tc>
          <w:tcPr>
            <w:tcW w:w="722"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6</w:t>
            </w:r>
          </w:p>
        </w:tc>
        <w:tc>
          <w:tcPr>
            <w:tcW w:w="985"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35</w:t>
            </w:r>
          </w:p>
        </w:tc>
        <w:tc>
          <w:tcPr>
            <w:tcW w:w="889"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133</w:t>
            </w:r>
          </w:p>
        </w:tc>
        <w:tc>
          <w:tcPr>
            <w:tcW w:w="1214"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168</w:t>
            </w:r>
          </w:p>
        </w:tc>
      </w:tr>
      <w:tr w:rsidR="002B4125" w:rsidRPr="004C0AE9" w:rsidTr="002B4125">
        <w:trPr>
          <w:trHeight w:val="255"/>
        </w:trPr>
        <w:tc>
          <w:tcPr>
            <w:tcW w:w="1221" w:type="dxa"/>
            <w:tcBorders>
              <w:top w:val="nil"/>
              <w:left w:val="single" w:sz="4" w:space="0" w:color="auto"/>
              <w:bottom w:val="single" w:sz="4" w:space="0" w:color="auto"/>
              <w:right w:val="single" w:sz="4" w:space="0" w:color="auto"/>
            </w:tcBorders>
            <w:shd w:val="clear" w:color="000000" w:fill="FFFFFF"/>
            <w:noWrap/>
            <w:vAlign w:val="bottom"/>
          </w:tcPr>
          <w:p w:rsidR="002B4125" w:rsidRPr="004C0AE9" w:rsidRDefault="002B4125" w:rsidP="002B4125">
            <w:pPr>
              <w:rPr>
                <w:rFonts w:ascii="Cambria" w:hAnsi="Cambria" w:cs="Arial"/>
                <w:sz w:val="20"/>
                <w:lang w:eastAsia="es-CL"/>
              </w:rPr>
            </w:pPr>
            <w:r>
              <w:rPr>
                <w:rFonts w:ascii="Cambria" w:hAnsi="Cambria" w:cs="Arial"/>
                <w:sz w:val="20"/>
                <w:lang w:eastAsia="es-CL"/>
              </w:rPr>
              <w:lastRenderedPageBreak/>
              <w:t>DESP3103</w:t>
            </w:r>
          </w:p>
        </w:tc>
        <w:tc>
          <w:tcPr>
            <w:tcW w:w="4318" w:type="dxa"/>
            <w:tcBorders>
              <w:top w:val="nil"/>
              <w:left w:val="nil"/>
              <w:bottom w:val="single" w:sz="4" w:space="0" w:color="auto"/>
              <w:right w:val="single" w:sz="4" w:space="0" w:color="auto"/>
            </w:tcBorders>
            <w:shd w:val="clear" w:color="000000" w:fill="FFFFFF"/>
            <w:noWrap/>
            <w:vAlign w:val="bottom"/>
          </w:tcPr>
          <w:p w:rsidR="002B4125" w:rsidRPr="004C0AE9" w:rsidRDefault="002B4125" w:rsidP="002B4125">
            <w:pPr>
              <w:rPr>
                <w:rFonts w:ascii="Cambria" w:hAnsi="Cambria" w:cs="Arial"/>
                <w:sz w:val="20"/>
                <w:lang w:eastAsia="es-CL"/>
              </w:rPr>
            </w:pPr>
            <w:r w:rsidRPr="004C0AE9">
              <w:rPr>
                <w:rFonts w:ascii="Cambria" w:hAnsi="Cambria" w:cs="Arial"/>
                <w:sz w:val="20"/>
                <w:lang w:eastAsia="es-CL"/>
              </w:rPr>
              <w:t>Teorías para la comprensión de las relaciones sociales y la intersubjetividad social</w:t>
            </w:r>
          </w:p>
        </w:tc>
        <w:tc>
          <w:tcPr>
            <w:tcW w:w="722"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6</w:t>
            </w:r>
          </w:p>
        </w:tc>
        <w:tc>
          <w:tcPr>
            <w:tcW w:w="985"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35</w:t>
            </w:r>
          </w:p>
        </w:tc>
        <w:tc>
          <w:tcPr>
            <w:tcW w:w="889"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133</w:t>
            </w:r>
          </w:p>
        </w:tc>
        <w:tc>
          <w:tcPr>
            <w:tcW w:w="1214"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168</w:t>
            </w:r>
          </w:p>
        </w:tc>
      </w:tr>
      <w:tr w:rsidR="002B4125" w:rsidRPr="004C0AE9" w:rsidTr="002B4125">
        <w:trPr>
          <w:trHeight w:val="255"/>
        </w:trPr>
        <w:tc>
          <w:tcPr>
            <w:tcW w:w="1221" w:type="dxa"/>
            <w:tcBorders>
              <w:top w:val="nil"/>
              <w:left w:val="single" w:sz="4" w:space="0" w:color="auto"/>
              <w:bottom w:val="single" w:sz="4" w:space="0" w:color="auto"/>
              <w:right w:val="single" w:sz="4" w:space="0" w:color="auto"/>
            </w:tcBorders>
            <w:shd w:val="clear" w:color="000000" w:fill="FFFFFF"/>
            <w:noWrap/>
            <w:vAlign w:val="bottom"/>
          </w:tcPr>
          <w:p w:rsidR="002B4125" w:rsidRPr="004C0AE9" w:rsidRDefault="002B4125" w:rsidP="002B4125">
            <w:pPr>
              <w:rPr>
                <w:rFonts w:ascii="Cambria" w:hAnsi="Cambria" w:cs="Arial"/>
                <w:sz w:val="20"/>
                <w:lang w:eastAsia="es-CL"/>
              </w:rPr>
            </w:pPr>
            <w:r>
              <w:rPr>
                <w:rFonts w:ascii="Cambria" w:hAnsi="Cambria" w:cs="Arial"/>
                <w:sz w:val="20"/>
                <w:lang w:eastAsia="es-CL"/>
              </w:rPr>
              <w:t>DESP3104</w:t>
            </w:r>
          </w:p>
        </w:tc>
        <w:tc>
          <w:tcPr>
            <w:tcW w:w="4318" w:type="dxa"/>
            <w:tcBorders>
              <w:top w:val="nil"/>
              <w:left w:val="nil"/>
              <w:bottom w:val="single" w:sz="4" w:space="0" w:color="auto"/>
              <w:right w:val="single" w:sz="4" w:space="0" w:color="auto"/>
            </w:tcBorders>
            <w:shd w:val="clear" w:color="000000" w:fill="FFFFFF"/>
            <w:noWrap/>
            <w:vAlign w:val="bottom"/>
          </w:tcPr>
          <w:p w:rsidR="002B4125" w:rsidRPr="004C0AE9" w:rsidRDefault="002B4125" w:rsidP="002B4125">
            <w:pPr>
              <w:rPr>
                <w:rFonts w:ascii="Cambria" w:hAnsi="Cambria" w:cs="Arial"/>
                <w:sz w:val="20"/>
                <w:lang w:eastAsia="es-CL"/>
              </w:rPr>
            </w:pPr>
            <w:r w:rsidRPr="004C0AE9">
              <w:rPr>
                <w:rFonts w:ascii="Cambria" w:hAnsi="Cambria" w:cs="Arial"/>
                <w:sz w:val="20"/>
                <w:lang w:eastAsia="es-CL"/>
              </w:rPr>
              <w:t>Lógica de la Investigación</w:t>
            </w:r>
          </w:p>
        </w:tc>
        <w:tc>
          <w:tcPr>
            <w:tcW w:w="722"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11</w:t>
            </w:r>
          </w:p>
        </w:tc>
        <w:tc>
          <w:tcPr>
            <w:tcW w:w="985"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64</w:t>
            </w:r>
          </w:p>
        </w:tc>
        <w:tc>
          <w:tcPr>
            <w:tcW w:w="889"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244</w:t>
            </w:r>
          </w:p>
        </w:tc>
        <w:tc>
          <w:tcPr>
            <w:tcW w:w="1214"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308</w:t>
            </w:r>
          </w:p>
        </w:tc>
      </w:tr>
      <w:tr w:rsidR="002B4125" w:rsidRPr="004C0AE9" w:rsidTr="002B4125">
        <w:trPr>
          <w:trHeight w:val="255"/>
        </w:trPr>
        <w:tc>
          <w:tcPr>
            <w:tcW w:w="1221" w:type="dxa"/>
            <w:tcBorders>
              <w:top w:val="nil"/>
              <w:left w:val="single" w:sz="4" w:space="0" w:color="auto"/>
              <w:bottom w:val="single" w:sz="4" w:space="0" w:color="auto"/>
              <w:right w:val="single" w:sz="4" w:space="0" w:color="auto"/>
            </w:tcBorders>
            <w:shd w:val="clear" w:color="000000" w:fill="FFFFFF"/>
            <w:noWrap/>
            <w:vAlign w:val="bottom"/>
          </w:tcPr>
          <w:p w:rsidR="002B4125" w:rsidRPr="004C0AE9" w:rsidRDefault="002B4125" w:rsidP="002B4125">
            <w:pPr>
              <w:rPr>
                <w:rFonts w:ascii="Cambria" w:hAnsi="Cambria" w:cs="Arial"/>
                <w:sz w:val="20"/>
                <w:lang w:eastAsia="es-CL"/>
              </w:rPr>
            </w:pPr>
            <w:r>
              <w:rPr>
                <w:rFonts w:ascii="Cambria" w:hAnsi="Cambria" w:cs="Arial"/>
                <w:sz w:val="20"/>
                <w:lang w:eastAsia="es-CL"/>
              </w:rPr>
              <w:t>FCRxx</w:t>
            </w:r>
          </w:p>
        </w:tc>
        <w:tc>
          <w:tcPr>
            <w:tcW w:w="4318" w:type="dxa"/>
            <w:tcBorders>
              <w:top w:val="nil"/>
              <w:left w:val="nil"/>
              <w:bottom w:val="single" w:sz="4" w:space="0" w:color="auto"/>
              <w:right w:val="single" w:sz="4" w:space="0" w:color="auto"/>
            </w:tcBorders>
            <w:shd w:val="clear" w:color="000000" w:fill="FFFFFF"/>
            <w:noWrap/>
            <w:vAlign w:val="bottom"/>
          </w:tcPr>
          <w:p w:rsidR="002B4125" w:rsidRPr="004C0AE9" w:rsidRDefault="002B4125" w:rsidP="002B4125">
            <w:pPr>
              <w:rPr>
                <w:rFonts w:ascii="Cambria" w:hAnsi="Cambria" w:cs="Arial"/>
                <w:sz w:val="20"/>
                <w:lang w:eastAsia="es-CL"/>
              </w:rPr>
            </w:pPr>
            <w:r w:rsidRPr="004C0AE9">
              <w:rPr>
                <w:rFonts w:ascii="Cambria" w:hAnsi="Cambria" w:cs="Arial"/>
                <w:sz w:val="20"/>
                <w:lang w:eastAsia="es-CL"/>
              </w:rPr>
              <w:t>Coloquio Sello Institucional</w:t>
            </w:r>
            <w:r>
              <w:rPr>
                <w:rFonts w:ascii="Cambria" w:hAnsi="Cambria" w:cs="Arial"/>
                <w:sz w:val="20"/>
                <w:lang w:eastAsia="es-CL"/>
              </w:rPr>
              <w:t xml:space="preserve"> I</w:t>
            </w:r>
          </w:p>
        </w:tc>
        <w:tc>
          <w:tcPr>
            <w:tcW w:w="722"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1</w:t>
            </w:r>
          </w:p>
        </w:tc>
        <w:tc>
          <w:tcPr>
            <w:tcW w:w="985"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8</w:t>
            </w:r>
          </w:p>
        </w:tc>
        <w:tc>
          <w:tcPr>
            <w:tcW w:w="889"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20</w:t>
            </w:r>
          </w:p>
        </w:tc>
        <w:tc>
          <w:tcPr>
            <w:tcW w:w="1214"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28</w:t>
            </w:r>
          </w:p>
        </w:tc>
      </w:tr>
      <w:tr w:rsidR="002B4125" w:rsidRPr="004C0AE9" w:rsidTr="002B4125">
        <w:trPr>
          <w:trHeight w:val="255"/>
        </w:trPr>
        <w:tc>
          <w:tcPr>
            <w:tcW w:w="5539" w:type="dxa"/>
            <w:gridSpan w:val="2"/>
            <w:tcBorders>
              <w:top w:val="nil"/>
              <w:left w:val="single" w:sz="4" w:space="0" w:color="auto"/>
              <w:bottom w:val="single" w:sz="4" w:space="0" w:color="auto"/>
              <w:right w:val="single" w:sz="4" w:space="0" w:color="auto"/>
            </w:tcBorders>
            <w:shd w:val="clear" w:color="000000" w:fill="FFFFFF"/>
            <w:noWrap/>
            <w:vAlign w:val="center"/>
          </w:tcPr>
          <w:p w:rsidR="002B4125" w:rsidRPr="004C0AE9" w:rsidRDefault="002B4125" w:rsidP="002B4125">
            <w:pPr>
              <w:jc w:val="right"/>
              <w:rPr>
                <w:rFonts w:ascii="Cambria" w:hAnsi="Cambria" w:cs="Arial"/>
                <w:sz w:val="16"/>
                <w:szCs w:val="16"/>
                <w:lang w:eastAsia="es-CL"/>
              </w:rPr>
            </w:pPr>
            <w:r w:rsidRPr="004C0AE9">
              <w:rPr>
                <w:rFonts w:ascii="Cambria" w:hAnsi="Cambria" w:cs="Arial"/>
                <w:sz w:val="16"/>
                <w:szCs w:val="16"/>
                <w:lang w:eastAsia="es-CL"/>
              </w:rPr>
              <w:t>Créditos / horas totales semestrales (16 semanas)</w:t>
            </w:r>
          </w:p>
        </w:tc>
        <w:tc>
          <w:tcPr>
            <w:tcW w:w="722"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30</w:t>
            </w:r>
          </w:p>
        </w:tc>
        <w:tc>
          <w:tcPr>
            <w:tcW w:w="985"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177</w:t>
            </w:r>
          </w:p>
        </w:tc>
        <w:tc>
          <w:tcPr>
            <w:tcW w:w="889"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663</w:t>
            </w:r>
          </w:p>
        </w:tc>
        <w:tc>
          <w:tcPr>
            <w:tcW w:w="1214"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840</w:t>
            </w:r>
          </w:p>
        </w:tc>
      </w:tr>
      <w:tr w:rsidR="002B4125" w:rsidRPr="004C0AE9" w:rsidTr="002B4125">
        <w:trPr>
          <w:trHeight w:val="255"/>
        </w:trPr>
        <w:tc>
          <w:tcPr>
            <w:tcW w:w="1221" w:type="dxa"/>
            <w:tcBorders>
              <w:top w:val="nil"/>
              <w:left w:val="nil"/>
              <w:bottom w:val="nil"/>
              <w:right w:val="nil"/>
            </w:tcBorders>
            <w:shd w:val="clear" w:color="auto" w:fill="auto"/>
            <w:noWrap/>
            <w:vAlign w:val="bottom"/>
          </w:tcPr>
          <w:p w:rsidR="002B4125" w:rsidRPr="004C0AE9" w:rsidRDefault="002B4125" w:rsidP="002B4125">
            <w:pPr>
              <w:rPr>
                <w:rFonts w:ascii="Cambria" w:hAnsi="Cambria" w:cs="Arial"/>
                <w:sz w:val="20"/>
                <w:lang w:eastAsia="es-CL"/>
              </w:rPr>
            </w:pPr>
          </w:p>
        </w:tc>
        <w:tc>
          <w:tcPr>
            <w:tcW w:w="4318" w:type="dxa"/>
            <w:tcBorders>
              <w:top w:val="nil"/>
              <w:left w:val="nil"/>
              <w:bottom w:val="nil"/>
              <w:right w:val="nil"/>
            </w:tcBorders>
            <w:shd w:val="clear" w:color="auto" w:fill="auto"/>
            <w:noWrap/>
            <w:vAlign w:val="bottom"/>
          </w:tcPr>
          <w:p w:rsidR="002B4125" w:rsidRPr="004C0AE9" w:rsidRDefault="002B4125" w:rsidP="002B4125">
            <w:pPr>
              <w:rPr>
                <w:rFonts w:ascii="Cambria" w:hAnsi="Cambria" w:cs="Arial"/>
                <w:sz w:val="20"/>
                <w:lang w:eastAsia="es-CL"/>
              </w:rPr>
            </w:pPr>
          </w:p>
        </w:tc>
        <w:tc>
          <w:tcPr>
            <w:tcW w:w="722" w:type="dxa"/>
            <w:tcBorders>
              <w:top w:val="nil"/>
              <w:left w:val="nil"/>
              <w:bottom w:val="nil"/>
              <w:right w:val="nil"/>
            </w:tcBorders>
            <w:shd w:val="clear" w:color="auto" w:fill="auto"/>
            <w:noWrap/>
            <w:vAlign w:val="bottom"/>
          </w:tcPr>
          <w:p w:rsidR="002B4125" w:rsidRPr="004C0AE9" w:rsidRDefault="002B4125" w:rsidP="002B4125">
            <w:pPr>
              <w:jc w:val="right"/>
              <w:rPr>
                <w:rFonts w:ascii="Cambria" w:hAnsi="Cambria" w:cs="Arial"/>
                <w:sz w:val="20"/>
                <w:lang w:eastAsia="es-CL"/>
              </w:rPr>
            </w:pPr>
          </w:p>
        </w:tc>
        <w:tc>
          <w:tcPr>
            <w:tcW w:w="985" w:type="dxa"/>
            <w:tcBorders>
              <w:top w:val="nil"/>
              <w:left w:val="nil"/>
              <w:bottom w:val="nil"/>
              <w:right w:val="nil"/>
            </w:tcBorders>
            <w:shd w:val="clear" w:color="auto" w:fill="auto"/>
            <w:noWrap/>
            <w:vAlign w:val="bottom"/>
          </w:tcPr>
          <w:p w:rsidR="002B4125" w:rsidRPr="004C0AE9" w:rsidRDefault="002B4125" w:rsidP="002B4125">
            <w:pPr>
              <w:rPr>
                <w:rFonts w:ascii="Cambria" w:hAnsi="Cambria" w:cs="Arial"/>
                <w:sz w:val="20"/>
                <w:lang w:eastAsia="es-CL"/>
              </w:rPr>
            </w:pPr>
          </w:p>
        </w:tc>
        <w:tc>
          <w:tcPr>
            <w:tcW w:w="889" w:type="dxa"/>
            <w:tcBorders>
              <w:top w:val="nil"/>
              <w:left w:val="nil"/>
              <w:bottom w:val="nil"/>
              <w:right w:val="nil"/>
            </w:tcBorders>
            <w:shd w:val="clear" w:color="auto" w:fill="auto"/>
            <w:noWrap/>
            <w:vAlign w:val="bottom"/>
          </w:tcPr>
          <w:p w:rsidR="002B4125" w:rsidRPr="004C0AE9" w:rsidRDefault="002B4125" w:rsidP="002B4125">
            <w:pPr>
              <w:rPr>
                <w:rFonts w:ascii="Cambria" w:hAnsi="Cambria" w:cs="Arial"/>
                <w:sz w:val="20"/>
                <w:lang w:eastAsia="es-CL"/>
              </w:rPr>
            </w:pPr>
          </w:p>
        </w:tc>
        <w:tc>
          <w:tcPr>
            <w:tcW w:w="1214" w:type="dxa"/>
            <w:tcBorders>
              <w:top w:val="nil"/>
              <w:left w:val="nil"/>
              <w:bottom w:val="nil"/>
              <w:right w:val="nil"/>
            </w:tcBorders>
            <w:shd w:val="clear" w:color="auto" w:fill="auto"/>
            <w:noWrap/>
            <w:vAlign w:val="bottom"/>
          </w:tcPr>
          <w:p w:rsidR="002B4125" w:rsidRPr="004C0AE9" w:rsidRDefault="002B4125" w:rsidP="002B4125">
            <w:pPr>
              <w:rPr>
                <w:rFonts w:ascii="Cambria" w:hAnsi="Cambria" w:cs="Arial"/>
                <w:sz w:val="20"/>
                <w:lang w:eastAsia="es-CL"/>
              </w:rPr>
            </w:pPr>
          </w:p>
        </w:tc>
      </w:tr>
      <w:tr w:rsidR="002B4125" w:rsidRPr="004C0AE9" w:rsidTr="002B4125">
        <w:trPr>
          <w:trHeight w:val="255"/>
        </w:trPr>
        <w:tc>
          <w:tcPr>
            <w:tcW w:w="9349" w:type="dxa"/>
            <w:gridSpan w:val="6"/>
            <w:tcBorders>
              <w:top w:val="nil"/>
              <w:left w:val="nil"/>
              <w:bottom w:val="single" w:sz="4" w:space="0" w:color="auto"/>
              <w:right w:val="nil"/>
            </w:tcBorders>
            <w:shd w:val="clear" w:color="auto" w:fill="auto"/>
            <w:noWrap/>
            <w:vAlign w:val="center"/>
            <w:hideMark/>
          </w:tcPr>
          <w:p w:rsidR="002B4125" w:rsidRPr="004C0AE9" w:rsidRDefault="002B4125" w:rsidP="002B4125">
            <w:pPr>
              <w:rPr>
                <w:rFonts w:ascii="Cambria" w:hAnsi="Cambria" w:cs="Arial"/>
                <w:b/>
                <w:bCs/>
                <w:sz w:val="20"/>
                <w:lang w:eastAsia="es-CL"/>
              </w:rPr>
            </w:pPr>
            <w:r w:rsidRPr="004C0AE9">
              <w:rPr>
                <w:rFonts w:ascii="Cambria" w:hAnsi="Cambria" w:cs="Arial"/>
                <w:b/>
                <w:bCs/>
                <w:sz w:val="20"/>
                <w:lang w:eastAsia="es-CL"/>
              </w:rPr>
              <w:t>Segundo Semestre</w:t>
            </w:r>
          </w:p>
        </w:tc>
      </w:tr>
      <w:tr w:rsidR="002B4125" w:rsidRPr="004C0AE9" w:rsidTr="002B4125">
        <w:trPr>
          <w:trHeight w:val="255"/>
        </w:trPr>
        <w:tc>
          <w:tcPr>
            <w:tcW w:w="1221" w:type="dxa"/>
            <w:tcBorders>
              <w:top w:val="single" w:sz="4" w:space="0" w:color="auto"/>
              <w:left w:val="single" w:sz="4" w:space="0" w:color="auto"/>
              <w:bottom w:val="single" w:sz="4" w:space="0" w:color="auto"/>
              <w:right w:val="single" w:sz="4" w:space="0" w:color="auto"/>
            </w:tcBorders>
            <w:shd w:val="clear" w:color="auto" w:fill="8EAADB"/>
            <w:noWrap/>
            <w:vAlign w:val="center"/>
          </w:tcPr>
          <w:p w:rsidR="002B4125" w:rsidRPr="004C0AE9" w:rsidRDefault="002B4125" w:rsidP="002B4125">
            <w:pPr>
              <w:jc w:val="center"/>
              <w:rPr>
                <w:rFonts w:ascii="Cambria" w:hAnsi="Cambria" w:cs="Arial"/>
                <w:sz w:val="16"/>
                <w:szCs w:val="16"/>
                <w:lang w:eastAsia="es-CL"/>
              </w:rPr>
            </w:pPr>
            <w:r w:rsidRPr="004C0AE9">
              <w:rPr>
                <w:rFonts w:ascii="Cambria" w:hAnsi="Cambria" w:cs="Arial"/>
                <w:sz w:val="16"/>
                <w:szCs w:val="16"/>
                <w:lang w:eastAsia="es-CL"/>
              </w:rPr>
              <w:t>Código</w:t>
            </w:r>
          </w:p>
        </w:tc>
        <w:tc>
          <w:tcPr>
            <w:tcW w:w="4318" w:type="dxa"/>
            <w:tcBorders>
              <w:top w:val="single" w:sz="4" w:space="0" w:color="auto"/>
              <w:left w:val="nil"/>
              <w:bottom w:val="single" w:sz="4" w:space="0" w:color="auto"/>
              <w:right w:val="single" w:sz="4" w:space="0" w:color="auto"/>
            </w:tcBorders>
            <w:shd w:val="clear" w:color="auto" w:fill="8EAADB"/>
            <w:noWrap/>
            <w:vAlign w:val="center"/>
          </w:tcPr>
          <w:p w:rsidR="002B4125" w:rsidRPr="004C0AE9" w:rsidRDefault="002B4125" w:rsidP="002B4125">
            <w:pPr>
              <w:jc w:val="center"/>
              <w:rPr>
                <w:rFonts w:ascii="Cambria" w:hAnsi="Cambria" w:cs="Arial"/>
                <w:sz w:val="16"/>
                <w:szCs w:val="16"/>
                <w:lang w:eastAsia="es-CL"/>
              </w:rPr>
            </w:pPr>
            <w:r w:rsidRPr="004C0AE9">
              <w:rPr>
                <w:rFonts w:ascii="Cambria" w:hAnsi="Cambria" w:cs="Arial"/>
                <w:sz w:val="16"/>
                <w:szCs w:val="16"/>
                <w:lang w:eastAsia="es-CL"/>
              </w:rPr>
              <w:t>Curso</w:t>
            </w:r>
          </w:p>
        </w:tc>
        <w:tc>
          <w:tcPr>
            <w:tcW w:w="722" w:type="dxa"/>
            <w:tcBorders>
              <w:top w:val="single" w:sz="4" w:space="0" w:color="auto"/>
              <w:left w:val="nil"/>
              <w:bottom w:val="single" w:sz="4" w:space="0" w:color="auto"/>
              <w:right w:val="single" w:sz="4" w:space="0" w:color="auto"/>
            </w:tcBorders>
            <w:shd w:val="clear" w:color="auto" w:fill="8EAADB"/>
            <w:noWrap/>
            <w:vAlign w:val="center"/>
          </w:tcPr>
          <w:p w:rsidR="002B4125" w:rsidRPr="004C0AE9" w:rsidRDefault="002B4125" w:rsidP="002B4125">
            <w:pPr>
              <w:jc w:val="center"/>
              <w:rPr>
                <w:rFonts w:ascii="Cambria" w:hAnsi="Cambria" w:cs="Arial"/>
                <w:sz w:val="16"/>
                <w:szCs w:val="16"/>
                <w:lang w:eastAsia="es-CL"/>
              </w:rPr>
            </w:pPr>
            <w:r w:rsidRPr="004C0AE9">
              <w:rPr>
                <w:rFonts w:ascii="Cambria" w:hAnsi="Cambria" w:cs="Arial"/>
                <w:sz w:val="16"/>
                <w:szCs w:val="16"/>
                <w:lang w:eastAsia="es-CL"/>
              </w:rPr>
              <w:t>Cr</w:t>
            </w:r>
          </w:p>
        </w:tc>
        <w:tc>
          <w:tcPr>
            <w:tcW w:w="985" w:type="dxa"/>
            <w:tcBorders>
              <w:top w:val="single" w:sz="4" w:space="0" w:color="auto"/>
              <w:left w:val="nil"/>
              <w:bottom w:val="single" w:sz="4" w:space="0" w:color="auto"/>
              <w:right w:val="single" w:sz="4" w:space="0" w:color="auto"/>
            </w:tcBorders>
            <w:shd w:val="clear" w:color="auto" w:fill="8EAADB"/>
            <w:noWrap/>
            <w:vAlign w:val="center"/>
          </w:tcPr>
          <w:p w:rsidR="002B4125" w:rsidRPr="004C0AE9" w:rsidRDefault="002B4125" w:rsidP="002B4125">
            <w:pPr>
              <w:jc w:val="center"/>
              <w:rPr>
                <w:rFonts w:ascii="Cambria" w:hAnsi="Cambria" w:cs="Arial"/>
                <w:sz w:val="16"/>
                <w:szCs w:val="16"/>
                <w:lang w:eastAsia="es-CL"/>
              </w:rPr>
            </w:pPr>
            <w:r w:rsidRPr="004C0AE9">
              <w:rPr>
                <w:rFonts w:ascii="Cambria" w:hAnsi="Cambria" w:cs="Arial"/>
                <w:sz w:val="16"/>
                <w:szCs w:val="16"/>
                <w:lang w:eastAsia="es-CL"/>
              </w:rPr>
              <w:t>Horas Presenciales</w:t>
            </w:r>
          </w:p>
        </w:tc>
        <w:tc>
          <w:tcPr>
            <w:tcW w:w="889" w:type="dxa"/>
            <w:tcBorders>
              <w:top w:val="single" w:sz="4" w:space="0" w:color="auto"/>
              <w:left w:val="nil"/>
              <w:bottom w:val="single" w:sz="4" w:space="0" w:color="auto"/>
              <w:right w:val="single" w:sz="4" w:space="0" w:color="auto"/>
            </w:tcBorders>
            <w:shd w:val="clear" w:color="auto" w:fill="8EAADB"/>
            <w:noWrap/>
            <w:vAlign w:val="center"/>
          </w:tcPr>
          <w:p w:rsidR="002B4125" w:rsidRPr="004C0AE9" w:rsidRDefault="002B4125" w:rsidP="002B4125">
            <w:pPr>
              <w:jc w:val="center"/>
              <w:rPr>
                <w:rFonts w:ascii="Cambria" w:hAnsi="Cambria" w:cs="Arial"/>
                <w:sz w:val="16"/>
                <w:szCs w:val="16"/>
                <w:lang w:eastAsia="es-CL"/>
              </w:rPr>
            </w:pPr>
            <w:r w:rsidRPr="004C0AE9">
              <w:rPr>
                <w:rFonts w:ascii="Cambria" w:hAnsi="Cambria" w:cs="Arial"/>
                <w:sz w:val="16"/>
                <w:szCs w:val="16"/>
                <w:lang w:eastAsia="es-CL"/>
              </w:rPr>
              <w:t>Horas de Autonomía</w:t>
            </w:r>
          </w:p>
        </w:tc>
        <w:tc>
          <w:tcPr>
            <w:tcW w:w="1214" w:type="dxa"/>
            <w:tcBorders>
              <w:top w:val="single" w:sz="4" w:space="0" w:color="auto"/>
              <w:left w:val="nil"/>
              <w:bottom w:val="single" w:sz="4" w:space="0" w:color="auto"/>
              <w:right w:val="single" w:sz="4" w:space="0" w:color="auto"/>
            </w:tcBorders>
            <w:shd w:val="clear" w:color="auto" w:fill="8EAADB"/>
            <w:noWrap/>
            <w:vAlign w:val="center"/>
          </w:tcPr>
          <w:p w:rsidR="002B4125" w:rsidRPr="004C0AE9" w:rsidRDefault="002B4125" w:rsidP="002B4125">
            <w:pPr>
              <w:jc w:val="center"/>
              <w:rPr>
                <w:rFonts w:ascii="Cambria" w:hAnsi="Cambria" w:cs="Arial"/>
                <w:sz w:val="14"/>
                <w:szCs w:val="14"/>
                <w:lang w:eastAsia="es-CL"/>
              </w:rPr>
            </w:pPr>
            <w:r w:rsidRPr="004C0AE9">
              <w:rPr>
                <w:rFonts w:ascii="Cambria" w:hAnsi="Cambria" w:cs="Arial"/>
                <w:sz w:val="14"/>
                <w:szCs w:val="14"/>
                <w:lang w:eastAsia="es-CL"/>
              </w:rPr>
              <w:t>Horas totales</w:t>
            </w:r>
          </w:p>
        </w:tc>
      </w:tr>
      <w:tr w:rsidR="002B4125" w:rsidRPr="004C0AE9" w:rsidTr="002B4125">
        <w:trPr>
          <w:trHeight w:val="255"/>
        </w:trPr>
        <w:tc>
          <w:tcPr>
            <w:tcW w:w="1221" w:type="dxa"/>
            <w:tcBorders>
              <w:top w:val="nil"/>
              <w:left w:val="single" w:sz="4" w:space="0" w:color="auto"/>
              <w:bottom w:val="single" w:sz="4" w:space="0" w:color="auto"/>
              <w:right w:val="single" w:sz="4" w:space="0" w:color="auto"/>
            </w:tcBorders>
            <w:shd w:val="clear" w:color="000000" w:fill="FFFFFF"/>
            <w:noWrap/>
            <w:vAlign w:val="bottom"/>
          </w:tcPr>
          <w:p w:rsidR="002B4125" w:rsidRPr="004C0AE9" w:rsidRDefault="002B4125" w:rsidP="002B4125">
            <w:pPr>
              <w:rPr>
                <w:rFonts w:ascii="Cambria" w:hAnsi="Cambria" w:cs="Arial"/>
                <w:sz w:val="20"/>
                <w:lang w:eastAsia="es-CL"/>
              </w:rPr>
            </w:pPr>
            <w:r>
              <w:rPr>
                <w:rFonts w:ascii="Cambria" w:hAnsi="Cambria" w:cs="Arial"/>
                <w:sz w:val="20"/>
                <w:lang w:eastAsia="es-CL"/>
              </w:rPr>
              <w:t>DESP3105</w:t>
            </w:r>
          </w:p>
        </w:tc>
        <w:tc>
          <w:tcPr>
            <w:tcW w:w="4318" w:type="dxa"/>
            <w:tcBorders>
              <w:top w:val="nil"/>
              <w:left w:val="nil"/>
              <w:bottom w:val="single" w:sz="4" w:space="0" w:color="auto"/>
              <w:right w:val="single" w:sz="4" w:space="0" w:color="auto"/>
            </w:tcBorders>
            <w:shd w:val="clear" w:color="000000" w:fill="FFFFFF"/>
            <w:noWrap/>
            <w:vAlign w:val="bottom"/>
          </w:tcPr>
          <w:p w:rsidR="002B4125" w:rsidRPr="004C0AE9" w:rsidRDefault="002B4125" w:rsidP="002B4125">
            <w:pPr>
              <w:rPr>
                <w:rFonts w:ascii="Cambria" w:hAnsi="Cambria" w:cs="Arial"/>
                <w:sz w:val="20"/>
                <w:lang w:eastAsia="es-CL"/>
              </w:rPr>
            </w:pPr>
            <w:r w:rsidRPr="00F61421">
              <w:rPr>
                <w:rFonts w:ascii="Cambria" w:hAnsi="Cambria" w:cs="Arial"/>
                <w:sz w:val="20"/>
                <w:lang w:eastAsia="es-CL"/>
              </w:rPr>
              <w:t>Aspectos de las estructuras y desigualdades sociales</w:t>
            </w:r>
          </w:p>
        </w:tc>
        <w:tc>
          <w:tcPr>
            <w:tcW w:w="722"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6</w:t>
            </w:r>
          </w:p>
        </w:tc>
        <w:tc>
          <w:tcPr>
            <w:tcW w:w="985"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35</w:t>
            </w:r>
          </w:p>
        </w:tc>
        <w:tc>
          <w:tcPr>
            <w:tcW w:w="889"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133</w:t>
            </w:r>
          </w:p>
        </w:tc>
        <w:tc>
          <w:tcPr>
            <w:tcW w:w="1214"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168</w:t>
            </w:r>
          </w:p>
        </w:tc>
      </w:tr>
      <w:tr w:rsidR="002B4125" w:rsidRPr="004C0AE9" w:rsidTr="002B4125">
        <w:trPr>
          <w:trHeight w:val="255"/>
        </w:trPr>
        <w:tc>
          <w:tcPr>
            <w:tcW w:w="1221" w:type="dxa"/>
            <w:tcBorders>
              <w:top w:val="nil"/>
              <w:left w:val="single" w:sz="4" w:space="0" w:color="auto"/>
              <w:bottom w:val="single" w:sz="4" w:space="0" w:color="auto"/>
              <w:right w:val="single" w:sz="4" w:space="0" w:color="auto"/>
            </w:tcBorders>
            <w:shd w:val="clear" w:color="000000" w:fill="FFFFFF"/>
            <w:noWrap/>
            <w:vAlign w:val="bottom"/>
          </w:tcPr>
          <w:p w:rsidR="002B4125" w:rsidRPr="004C0AE9" w:rsidRDefault="002B4125" w:rsidP="002B4125">
            <w:pPr>
              <w:rPr>
                <w:rFonts w:ascii="Cambria" w:hAnsi="Cambria" w:cs="Arial"/>
                <w:sz w:val="20"/>
                <w:lang w:eastAsia="es-CL"/>
              </w:rPr>
            </w:pPr>
            <w:r>
              <w:rPr>
                <w:rFonts w:ascii="Cambria" w:hAnsi="Cambria" w:cs="Arial"/>
                <w:sz w:val="20"/>
                <w:lang w:eastAsia="es-CL"/>
              </w:rPr>
              <w:t>DESP3106</w:t>
            </w:r>
          </w:p>
        </w:tc>
        <w:tc>
          <w:tcPr>
            <w:tcW w:w="4318" w:type="dxa"/>
            <w:tcBorders>
              <w:top w:val="nil"/>
              <w:left w:val="nil"/>
              <w:bottom w:val="single" w:sz="4" w:space="0" w:color="auto"/>
              <w:right w:val="single" w:sz="4" w:space="0" w:color="auto"/>
            </w:tcBorders>
            <w:shd w:val="clear" w:color="000000" w:fill="FFFFFF"/>
            <w:noWrap/>
            <w:vAlign w:val="bottom"/>
          </w:tcPr>
          <w:p w:rsidR="002B4125" w:rsidRPr="004C0AE9" w:rsidRDefault="002B4125" w:rsidP="002B4125">
            <w:pPr>
              <w:rPr>
                <w:rFonts w:ascii="Cambria" w:hAnsi="Cambria" w:cs="Arial"/>
                <w:sz w:val="20"/>
                <w:lang w:eastAsia="es-CL"/>
              </w:rPr>
            </w:pPr>
            <w:r w:rsidRPr="00F61421">
              <w:rPr>
                <w:rFonts w:ascii="Cambria" w:hAnsi="Cambria" w:cs="Arial"/>
                <w:sz w:val="20"/>
                <w:lang w:eastAsia="es-CL"/>
              </w:rPr>
              <w:t>Tópicos de la política comparada I</w:t>
            </w:r>
          </w:p>
        </w:tc>
        <w:tc>
          <w:tcPr>
            <w:tcW w:w="722"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6</w:t>
            </w:r>
          </w:p>
        </w:tc>
        <w:tc>
          <w:tcPr>
            <w:tcW w:w="985"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35</w:t>
            </w:r>
          </w:p>
        </w:tc>
        <w:tc>
          <w:tcPr>
            <w:tcW w:w="889"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133</w:t>
            </w:r>
          </w:p>
        </w:tc>
        <w:tc>
          <w:tcPr>
            <w:tcW w:w="1214"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168</w:t>
            </w:r>
          </w:p>
        </w:tc>
      </w:tr>
      <w:tr w:rsidR="002B4125" w:rsidRPr="004C0AE9" w:rsidTr="002B4125">
        <w:trPr>
          <w:trHeight w:val="255"/>
        </w:trPr>
        <w:tc>
          <w:tcPr>
            <w:tcW w:w="1221" w:type="dxa"/>
            <w:tcBorders>
              <w:top w:val="nil"/>
              <w:left w:val="single" w:sz="4" w:space="0" w:color="auto"/>
              <w:bottom w:val="single" w:sz="4" w:space="0" w:color="auto"/>
              <w:right w:val="single" w:sz="4" w:space="0" w:color="auto"/>
            </w:tcBorders>
            <w:shd w:val="clear" w:color="000000" w:fill="FFFFFF"/>
            <w:noWrap/>
            <w:vAlign w:val="bottom"/>
          </w:tcPr>
          <w:p w:rsidR="002B4125" w:rsidRPr="004C0AE9" w:rsidRDefault="002B4125" w:rsidP="002B4125">
            <w:pPr>
              <w:rPr>
                <w:rFonts w:ascii="Cambria" w:hAnsi="Cambria" w:cs="Arial"/>
                <w:sz w:val="20"/>
                <w:lang w:eastAsia="es-CL"/>
              </w:rPr>
            </w:pPr>
            <w:r>
              <w:rPr>
                <w:rFonts w:ascii="Cambria" w:hAnsi="Cambria" w:cs="Arial"/>
                <w:sz w:val="20"/>
                <w:lang w:eastAsia="es-CL"/>
              </w:rPr>
              <w:t>DESP3107</w:t>
            </w:r>
          </w:p>
        </w:tc>
        <w:tc>
          <w:tcPr>
            <w:tcW w:w="4318" w:type="dxa"/>
            <w:tcBorders>
              <w:top w:val="nil"/>
              <w:left w:val="nil"/>
              <w:bottom w:val="single" w:sz="4" w:space="0" w:color="auto"/>
              <w:right w:val="single" w:sz="4" w:space="0" w:color="auto"/>
            </w:tcBorders>
            <w:shd w:val="clear" w:color="000000" w:fill="FFFFFF"/>
            <w:noWrap/>
            <w:vAlign w:val="bottom"/>
          </w:tcPr>
          <w:p w:rsidR="002B4125" w:rsidRPr="004C0AE9" w:rsidRDefault="002B4125" w:rsidP="002B4125">
            <w:pPr>
              <w:rPr>
                <w:rFonts w:ascii="Cambria" w:hAnsi="Cambria" w:cs="Arial"/>
                <w:sz w:val="20"/>
                <w:lang w:eastAsia="es-CL"/>
              </w:rPr>
            </w:pPr>
            <w:r w:rsidRPr="00F61421">
              <w:rPr>
                <w:rFonts w:ascii="Cambria" w:hAnsi="Cambria" w:cs="Arial"/>
                <w:sz w:val="20"/>
                <w:lang w:eastAsia="es-CL"/>
              </w:rPr>
              <w:t>Cultura y subjetividad</w:t>
            </w:r>
          </w:p>
        </w:tc>
        <w:tc>
          <w:tcPr>
            <w:tcW w:w="722"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6</w:t>
            </w:r>
          </w:p>
        </w:tc>
        <w:tc>
          <w:tcPr>
            <w:tcW w:w="985"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35</w:t>
            </w:r>
          </w:p>
        </w:tc>
        <w:tc>
          <w:tcPr>
            <w:tcW w:w="889"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133</w:t>
            </w:r>
          </w:p>
        </w:tc>
        <w:tc>
          <w:tcPr>
            <w:tcW w:w="1214"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168</w:t>
            </w:r>
          </w:p>
        </w:tc>
      </w:tr>
      <w:tr w:rsidR="002B4125" w:rsidRPr="004C0AE9" w:rsidTr="002B4125">
        <w:trPr>
          <w:trHeight w:val="255"/>
        </w:trPr>
        <w:tc>
          <w:tcPr>
            <w:tcW w:w="1221" w:type="dxa"/>
            <w:tcBorders>
              <w:top w:val="nil"/>
              <w:left w:val="single" w:sz="4" w:space="0" w:color="auto"/>
              <w:bottom w:val="single" w:sz="4" w:space="0" w:color="auto"/>
              <w:right w:val="single" w:sz="4" w:space="0" w:color="auto"/>
            </w:tcBorders>
            <w:shd w:val="clear" w:color="000000" w:fill="FFFFFF"/>
            <w:noWrap/>
            <w:vAlign w:val="bottom"/>
          </w:tcPr>
          <w:p w:rsidR="002B4125" w:rsidRPr="004C0AE9" w:rsidRDefault="002B4125" w:rsidP="002B4125">
            <w:pPr>
              <w:rPr>
                <w:rFonts w:ascii="Cambria" w:hAnsi="Cambria" w:cs="Arial"/>
                <w:sz w:val="20"/>
                <w:lang w:eastAsia="es-CL"/>
              </w:rPr>
            </w:pPr>
            <w:r>
              <w:rPr>
                <w:rFonts w:ascii="Cambria" w:hAnsi="Cambria" w:cs="Arial"/>
                <w:sz w:val="20"/>
                <w:lang w:eastAsia="es-CL"/>
              </w:rPr>
              <w:t>DESP3108</w:t>
            </w:r>
          </w:p>
        </w:tc>
        <w:tc>
          <w:tcPr>
            <w:tcW w:w="4318" w:type="dxa"/>
            <w:tcBorders>
              <w:top w:val="nil"/>
              <w:left w:val="nil"/>
              <w:bottom w:val="single" w:sz="4" w:space="0" w:color="auto"/>
              <w:right w:val="single" w:sz="4" w:space="0" w:color="auto"/>
            </w:tcBorders>
            <w:shd w:val="clear" w:color="000000" w:fill="FFFFFF"/>
            <w:noWrap/>
            <w:vAlign w:val="bottom"/>
          </w:tcPr>
          <w:p w:rsidR="002B4125" w:rsidRPr="00F61421" w:rsidRDefault="002B4125" w:rsidP="002B4125">
            <w:pPr>
              <w:rPr>
                <w:rFonts w:ascii="Cambria" w:hAnsi="Cambria" w:cs="Arial"/>
                <w:sz w:val="20"/>
                <w:lang w:eastAsia="es-CL"/>
              </w:rPr>
            </w:pPr>
            <w:r w:rsidRPr="00F61421">
              <w:rPr>
                <w:rFonts w:ascii="Cambria" w:hAnsi="Cambria" w:cs="Arial"/>
                <w:sz w:val="20"/>
                <w:lang w:eastAsia="es-CL"/>
              </w:rPr>
              <w:t>Colección y Recolección de Datos</w:t>
            </w:r>
          </w:p>
        </w:tc>
        <w:tc>
          <w:tcPr>
            <w:tcW w:w="722"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11</w:t>
            </w:r>
          </w:p>
        </w:tc>
        <w:tc>
          <w:tcPr>
            <w:tcW w:w="985"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64</w:t>
            </w:r>
          </w:p>
        </w:tc>
        <w:tc>
          <w:tcPr>
            <w:tcW w:w="889"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244</w:t>
            </w:r>
          </w:p>
        </w:tc>
        <w:tc>
          <w:tcPr>
            <w:tcW w:w="1214"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308</w:t>
            </w:r>
          </w:p>
        </w:tc>
      </w:tr>
      <w:tr w:rsidR="002B4125" w:rsidRPr="004C0AE9" w:rsidTr="002B4125">
        <w:trPr>
          <w:trHeight w:val="255"/>
        </w:trPr>
        <w:tc>
          <w:tcPr>
            <w:tcW w:w="1221" w:type="dxa"/>
            <w:tcBorders>
              <w:top w:val="nil"/>
              <w:left w:val="single" w:sz="4" w:space="0" w:color="auto"/>
              <w:bottom w:val="single" w:sz="4" w:space="0" w:color="auto"/>
              <w:right w:val="single" w:sz="4" w:space="0" w:color="auto"/>
            </w:tcBorders>
            <w:shd w:val="clear" w:color="000000" w:fill="FFFFFF"/>
            <w:noWrap/>
            <w:vAlign w:val="bottom"/>
          </w:tcPr>
          <w:p w:rsidR="002B4125" w:rsidRPr="004C0AE9" w:rsidRDefault="002B4125" w:rsidP="002B4125">
            <w:pPr>
              <w:rPr>
                <w:rFonts w:ascii="Cambria" w:hAnsi="Cambria" w:cs="Arial"/>
                <w:sz w:val="20"/>
                <w:lang w:eastAsia="es-CL"/>
              </w:rPr>
            </w:pPr>
            <w:r>
              <w:rPr>
                <w:rFonts w:ascii="Cambria" w:hAnsi="Cambria" w:cs="Arial"/>
                <w:sz w:val="20"/>
                <w:lang w:eastAsia="es-CL"/>
              </w:rPr>
              <w:t>FCRxx</w:t>
            </w:r>
          </w:p>
        </w:tc>
        <w:tc>
          <w:tcPr>
            <w:tcW w:w="4318" w:type="dxa"/>
            <w:tcBorders>
              <w:top w:val="nil"/>
              <w:left w:val="nil"/>
              <w:bottom w:val="single" w:sz="4" w:space="0" w:color="auto"/>
              <w:right w:val="single" w:sz="4" w:space="0" w:color="auto"/>
            </w:tcBorders>
            <w:shd w:val="clear" w:color="000000" w:fill="FFFFFF"/>
            <w:noWrap/>
            <w:vAlign w:val="bottom"/>
          </w:tcPr>
          <w:p w:rsidR="002B4125" w:rsidRPr="004C0AE9" w:rsidRDefault="002B4125" w:rsidP="002B4125">
            <w:pPr>
              <w:rPr>
                <w:rFonts w:ascii="Cambria" w:hAnsi="Cambria" w:cs="Arial"/>
                <w:sz w:val="20"/>
                <w:lang w:eastAsia="es-CL"/>
              </w:rPr>
            </w:pPr>
            <w:r w:rsidRPr="004C0AE9">
              <w:rPr>
                <w:rFonts w:ascii="Cambria" w:hAnsi="Cambria" w:cs="Arial"/>
                <w:sz w:val="20"/>
                <w:lang w:eastAsia="es-CL"/>
              </w:rPr>
              <w:t>Coloquio Sello Institucional</w:t>
            </w:r>
            <w:r>
              <w:rPr>
                <w:rFonts w:ascii="Cambria" w:hAnsi="Cambria" w:cs="Arial"/>
                <w:sz w:val="20"/>
                <w:lang w:eastAsia="es-CL"/>
              </w:rPr>
              <w:t xml:space="preserve"> II</w:t>
            </w:r>
          </w:p>
        </w:tc>
        <w:tc>
          <w:tcPr>
            <w:tcW w:w="722"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1</w:t>
            </w:r>
          </w:p>
        </w:tc>
        <w:tc>
          <w:tcPr>
            <w:tcW w:w="985"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8</w:t>
            </w:r>
          </w:p>
        </w:tc>
        <w:tc>
          <w:tcPr>
            <w:tcW w:w="889"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20</w:t>
            </w:r>
          </w:p>
        </w:tc>
        <w:tc>
          <w:tcPr>
            <w:tcW w:w="1214"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28</w:t>
            </w:r>
          </w:p>
        </w:tc>
      </w:tr>
      <w:tr w:rsidR="002B4125" w:rsidRPr="004C0AE9" w:rsidTr="002B4125">
        <w:trPr>
          <w:trHeight w:val="255"/>
        </w:trPr>
        <w:tc>
          <w:tcPr>
            <w:tcW w:w="5539" w:type="dxa"/>
            <w:gridSpan w:val="2"/>
            <w:tcBorders>
              <w:top w:val="nil"/>
              <w:left w:val="single" w:sz="4" w:space="0" w:color="auto"/>
              <w:bottom w:val="single" w:sz="4" w:space="0" w:color="auto"/>
              <w:right w:val="single" w:sz="4" w:space="0" w:color="auto"/>
            </w:tcBorders>
            <w:shd w:val="clear" w:color="000000" w:fill="FFFFFF"/>
            <w:noWrap/>
            <w:vAlign w:val="center"/>
          </w:tcPr>
          <w:p w:rsidR="002B4125" w:rsidRPr="004C0AE9" w:rsidRDefault="002B4125" w:rsidP="002B4125">
            <w:pPr>
              <w:jc w:val="right"/>
              <w:rPr>
                <w:rFonts w:ascii="Cambria" w:hAnsi="Cambria" w:cs="Arial"/>
                <w:sz w:val="16"/>
                <w:szCs w:val="16"/>
                <w:lang w:eastAsia="es-CL"/>
              </w:rPr>
            </w:pPr>
            <w:r w:rsidRPr="004C0AE9">
              <w:rPr>
                <w:rFonts w:ascii="Cambria" w:hAnsi="Cambria" w:cs="Arial"/>
                <w:sz w:val="16"/>
                <w:szCs w:val="16"/>
                <w:lang w:eastAsia="es-CL"/>
              </w:rPr>
              <w:t>Créditos / horas totales semestrales (16 semanas)</w:t>
            </w:r>
          </w:p>
        </w:tc>
        <w:tc>
          <w:tcPr>
            <w:tcW w:w="722"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30</w:t>
            </w:r>
          </w:p>
        </w:tc>
        <w:tc>
          <w:tcPr>
            <w:tcW w:w="985"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177</w:t>
            </w:r>
          </w:p>
        </w:tc>
        <w:tc>
          <w:tcPr>
            <w:tcW w:w="889"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663</w:t>
            </w:r>
          </w:p>
        </w:tc>
        <w:tc>
          <w:tcPr>
            <w:tcW w:w="1214"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840</w:t>
            </w:r>
          </w:p>
        </w:tc>
      </w:tr>
      <w:tr w:rsidR="002B4125" w:rsidRPr="004C0AE9" w:rsidTr="002B4125">
        <w:trPr>
          <w:trHeight w:val="315"/>
        </w:trPr>
        <w:tc>
          <w:tcPr>
            <w:tcW w:w="1221" w:type="dxa"/>
            <w:tcBorders>
              <w:top w:val="nil"/>
              <w:left w:val="nil"/>
              <w:bottom w:val="nil"/>
              <w:right w:val="nil"/>
            </w:tcBorders>
            <w:shd w:val="clear" w:color="auto" w:fill="auto"/>
            <w:noWrap/>
            <w:vAlign w:val="bottom"/>
          </w:tcPr>
          <w:p w:rsidR="002B4125" w:rsidRPr="004C0AE9" w:rsidRDefault="002B4125" w:rsidP="002B4125">
            <w:pPr>
              <w:rPr>
                <w:rFonts w:ascii="Cambria" w:hAnsi="Cambria" w:cs="Arial"/>
                <w:szCs w:val="24"/>
                <w:lang w:eastAsia="es-CL"/>
              </w:rPr>
            </w:pPr>
          </w:p>
        </w:tc>
        <w:tc>
          <w:tcPr>
            <w:tcW w:w="4318" w:type="dxa"/>
            <w:tcBorders>
              <w:top w:val="nil"/>
              <w:left w:val="nil"/>
              <w:bottom w:val="nil"/>
              <w:right w:val="nil"/>
            </w:tcBorders>
            <w:shd w:val="clear" w:color="auto" w:fill="auto"/>
            <w:noWrap/>
            <w:vAlign w:val="bottom"/>
          </w:tcPr>
          <w:p w:rsidR="002B4125" w:rsidRPr="004C0AE9" w:rsidRDefault="002B4125" w:rsidP="002B4125">
            <w:pPr>
              <w:rPr>
                <w:rFonts w:ascii="Cambria" w:hAnsi="Cambria" w:cs="Arial"/>
                <w:szCs w:val="24"/>
                <w:lang w:eastAsia="es-CL"/>
              </w:rPr>
            </w:pPr>
          </w:p>
        </w:tc>
        <w:tc>
          <w:tcPr>
            <w:tcW w:w="722" w:type="dxa"/>
            <w:tcBorders>
              <w:top w:val="nil"/>
              <w:left w:val="nil"/>
              <w:bottom w:val="nil"/>
              <w:right w:val="nil"/>
            </w:tcBorders>
            <w:shd w:val="clear" w:color="auto" w:fill="auto"/>
            <w:noWrap/>
            <w:vAlign w:val="bottom"/>
          </w:tcPr>
          <w:p w:rsidR="002B4125" w:rsidRPr="004C0AE9" w:rsidRDefault="002B4125" w:rsidP="002B4125">
            <w:pPr>
              <w:jc w:val="right"/>
              <w:rPr>
                <w:rFonts w:ascii="Cambria" w:hAnsi="Cambria" w:cs="Arial"/>
                <w:sz w:val="20"/>
                <w:lang w:eastAsia="es-CL"/>
              </w:rPr>
            </w:pPr>
          </w:p>
        </w:tc>
        <w:tc>
          <w:tcPr>
            <w:tcW w:w="985" w:type="dxa"/>
            <w:tcBorders>
              <w:top w:val="nil"/>
              <w:left w:val="nil"/>
              <w:bottom w:val="nil"/>
              <w:right w:val="nil"/>
            </w:tcBorders>
            <w:shd w:val="clear" w:color="auto" w:fill="auto"/>
            <w:noWrap/>
            <w:vAlign w:val="bottom"/>
          </w:tcPr>
          <w:p w:rsidR="002B4125" w:rsidRPr="004C0AE9" w:rsidRDefault="002B4125" w:rsidP="002B4125">
            <w:pPr>
              <w:rPr>
                <w:rFonts w:ascii="Cambria" w:hAnsi="Cambria" w:cs="Arial"/>
                <w:sz w:val="20"/>
                <w:lang w:eastAsia="es-CL"/>
              </w:rPr>
            </w:pPr>
          </w:p>
        </w:tc>
        <w:tc>
          <w:tcPr>
            <w:tcW w:w="889" w:type="dxa"/>
            <w:tcBorders>
              <w:top w:val="nil"/>
              <w:left w:val="nil"/>
              <w:bottom w:val="nil"/>
              <w:right w:val="nil"/>
            </w:tcBorders>
            <w:shd w:val="clear" w:color="auto" w:fill="auto"/>
            <w:noWrap/>
            <w:vAlign w:val="bottom"/>
          </w:tcPr>
          <w:p w:rsidR="002B4125" w:rsidRPr="004C0AE9" w:rsidRDefault="002B4125" w:rsidP="002B4125">
            <w:pPr>
              <w:rPr>
                <w:rFonts w:ascii="Cambria" w:hAnsi="Cambria" w:cs="Arial"/>
                <w:sz w:val="20"/>
                <w:lang w:eastAsia="es-CL"/>
              </w:rPr>
            </w:pPr>
          </w:p>
        </w:tc>
        <w:tc>
          <w:tcPr>
            <w:tcW w:w="1214" w:type="dxa"/>
            <w:tcBorders>
              <w:top w:val="nil"/>
              <w:left w:val="nil"/>
              <w:bottom w:val="nil"/>
              <w:right w:val="nil"/>
            </w:tcBorders>
            <w:shd w:val="clear" w:color="auto" w:fill="auto"/>
            <w:noWrap/>
            <w:vAlign w:val="bottom"/>
          </w:tcPr>
          <w:p w:rsidR="002B4125" w:rsidRPr="004C0AE9" w:rsidRDefault="002B4125" w:rsidP="002B4125">
            <w:pPr>
              <w:rPr>
                <w:rFonts w:ascii="Cambria" w:hAnsi="Cambria" w:cs="Arial"/>
                <w:sz w:val="20"/>
                <w:lang w:eastAsia="es-CL"/>
              </w:rPr>
            </w:pPr>
          </w:p>
        </w:tc>
      </w:tr>
      <w:tr w:rsidR="002B4125" w:rsidRPr="004C0AE9" w:rsidTr="002B4125">
        <w:trPr>
          <w:trHeight w:val="255"/>
        </w:trPr>
        <w:tc>
          <w:tcPr>
            <w:tcW w:w="9349" w:type="dxa"/>
            <w:gridSpan w:val="6"/>
            <w:tcBorders>
              <w:top w:val="nil"/>
              <w:left w:val="nil"/>
              <w:bottom w:val="nil"/>
              <w:right w:val="nil"/>
            </w:tcBorders>
            <w:shd w:val="clear" w:color="auto" w:fill="auto"/>
            <w:noWrap/>
            <w:vAlign w:val="center"/>
            <w:hideMark/>
          </w:tcPr>
          <w:p w:rsidR="002B4125" w:rsidRPr="004C0AE9" w:rsidRDefault="002B4125" w:rsidP="002B4125">
            <w:pPr>
              <w:rPr>
                <w:rFonts w:ascii="Cambria" w:hAnsi="Cambria" w:cs="Arial"/>
                <w:b/>
                <w:bCs/>
                <w:sz w:val="20"/>
                <w:lang w:eastAsia="es-CL"/>
              </w:rPr>
            </w:pPr>
            <w:r w:rsidRPr="004C0AE9">
              <w:rPr>
                <w:rFonts w:ascii="Cambria" w:hAnsi="Cambria" w:cs="Arial"/>
                <w:b/>
                <w:bCs/>
                <w:sz w:val="20"/>
                <w:lang w:eastAsia="es-CL"/>
              </w:rPr>
              <w:t>Tercer Semestre</w:t>
            </w:r>
          </w:p>
        </w:tc>
      </w:tr>
      <w:tr w:rsidR="002B4125" w:rsidRPr="004C0AE9" w:rsidTr="002B4125">
        <w:trPr>
          <w:trHeight w:val="255"/>
        </w:trPr>
        <w:tc>
          <w:tcPr>
            <w:tcW w:w="1221" w:type="dxa"/>
            <w:tcBorders>
              <w:top w:val="single" w:sz="4" w:space="0" w:color="auto"/>
              <w:left w:val="single" w:sz="4" w:space="0" w:color="auto"/>
              <w:bottom w:val="single" w:sz="4" w:space="0" w:color="auto"/>
              <w:right w:val="single" w:sz="4" w:space="0" w:color="auto"/>
            </w:tcBorders>
            <w:shd w:val="clear" w:color="auto" w:fill="8EAADB"/>
            <w:noWrap/>
            <w:vAlign w:val="center"/>
          </w:tcPr>
          <w:p w:rsidR="002B4125" w:rsidRPr="004C0AE9" w:rsidRDefault="002B4125" w:rsidP="002B4125">
            <w:pPr>
              <w:jc w:val="center"/>
              <w:rPr>
                <w:rFonts w:ascii="Cambria" w:hAnsi="Cambria" w:cs="Arial"/>
                <w:sz w:val="16"/>
                <w:szCs w:val="16"/>
                <w:lang w:eastAsia="es-CL"/>
              </w:rPr>
            </w:pPr>
            <w:r w:rsidRPr="004C0AE9">
              <w:rPr>
                <w:rFonts w:ascii="Cambria" w:hAnsi="Cambria" w:cs="Arial"/>
                <w:sz w:val="16"/>
                <w:szCs w:val="16"/>
                <w:lang w:eastAsia="es-CL"/>
              </w:rPr>
              <w:t>Código</w:t>
            </w:r>
          </w:p>
        </w:tc>
        <w:tc>
          <w:tcPr>
            <w:tcW w:w="4318" w:type="dxa"/>
            <w:tcBorders>
              <w:top w:val="single" w:sz="4" w:space="0" w:color="auto"/>
              <w:left w:val="nil"/>
              <w:bottom w:val="single" w:sz="4" w:space="0" w:color="auto"/>
              <w:right w:val="single" w:sz="4" w:space="0" w:color="auto"/>
            </w:tcBorders>
            <w:shd w:val="clear" w:color="auto" w:fill="8EAADB"/>
            <w:noWrap/>
            <w:vAlign w:val="center"/>
          </w:tcPr>
          <w:p w:rsidR="002B4125" w:rsidRPr="004C0AE9" w:rsidRDefault="002B4125" w:rsidP="002B4125">
            <w:pPr>
              <w:jc w:val="center"/>
              <w:rPr>
                <w:rFonts w:ascii="Cambria" w:hAnsi="Cambria" w:cs="Arial"/>
                <w:sz w:val="16"/>
                <w:szCs w:val="16"/>
                <w:lang w:eastAsia="es-CL"/>
              </w:rPr>
            </w:pPr>
            <w:r w:rsidRPr="004C0AE9">
              <w:rPr>
                <w:rFonts w:ascii="Cambria" w:hAnsi="Cambria" w:cs="Arial"/>
                <w:sz w:val="16"/>
                <w:szCs w:val="16"/>
                <w:lang w:eastAsia="es-CL"/>
              </w:rPr>
              <w:t>Curso</w:t>
            </w:r>
          </w:p>
        </w:tc>
        <w:tc>
          <w:tcPr>
            <w:tcW w:w="722" w:type="dxa"/>
            <w:tcBorders>
              <w:top w:val="single" w:sz="4" w:space="0" w:color="auto"/>
              <w:left w:val="nil"/>
              <w:bottom w:val="single" w:sz="4" w:space="0" w:color="auto"/>
              <w:right w:val="single" w:sz="4" w:space="0" w:color="auto"/>
            </w:tcBorders>
            <w:shd w:val="clear" w:color="auto" w:fill="8EAADB"/>
            <w:noWrap/>
            <w:vAlign w:val="center"/>
          </w:tcPr>
          <w:p w:rsidR="002B4125" w:rsidRPr="004C0AE9" w:rsidRDefault="002B4125" w:rsidP="002B4125">
            <w:pPr>
              <w:jc w:val="center"/>
              <w:rPr>
                <w:rFonts w:ascii="Cambria" w:hAnsi="Cambria" w:cs="Arial"/>
                <w:sz w:val="16"/>
                <w:szCs w:val="16"/>
                <w:lang w:eastAsia="es-CL"/>
              </w:rPr>
            </w:pPr>
            <w:r w:rsidRPr="004C0AE9">
              <w:rPr>
                <w:rFonts w:ascii="Cambria" w:hAnsi="Cambria" w:cs="Arial"/>
                <w:sz w:val="16"/>
                <w:szCs w:val="16"/>
                <w:lang w:eastAsia="es-CL"/>
              </w:rPr>
              <w:t>Cr</w:t>
            </w:r>
          </w:p>
        </w:tc>
        <w:tc>
          <w:tcPr>
            <w:tcW w:w="985" w:type="dxa"/>
            <w:tcBorders>
              <w:top w:val="single" w:sz="4" w:space="0" w:color="auto"/>
              <w:left w:val="nil"/>
              <w:bottom w:val="single" w:sz="4" w:space="0" w:color="auto"/>
              <w:right w:val="single" w:sz="4" w:space="0" w:color="auto"/>
            </w:tcBorders>
            <w:shd w:val="clear" w:color="auto" w:fill="8EAADB"/>
            <w:noWrap/>
            <w:vAlign w:val="center"/>
          </w:tcPr>
          <w:p w:rsidR="002B4125" w:rsidRPr="004C0AE9" w:rsidRDefault="002B4125" w:rsidP="002B4125">
            <w:pPr>
              <w:jc w:val="center"/>
              <w:rPr>
                <w:rFonts w:ascii="Cambria" w:hAnsi="Cambria" w:cs="Arial"/>
                <w:sz w:val="16"/>
                <w:szCs w:val="16"/>
                <w:lang w:eastAsia="es-CL"/>
              </w:rPr>
            </w:pPr>
            <w:r w:rsidRPr="004C0AE9">
              <w:rPr>
                <w:rFonts w:ascii="Cambria" w:hAnsi="Cambria" w:cs="Arial"/>
                <w:sz w:val="16"/>
                <w:szCs w:val="16"/>
                <w:lang w:eastAsia="es-CL"/>
              </w:rPr>
              <w:t>Horas Presenciales</w:t>
            </w:r>
          </w:p>
        </w:tc>
        <w:tc>
          <w:tcPr>
            <w:tcW w:w="889" w:type="dxa"/>
            <w:tcBorders>
              <w:top w:val="single" w:sz="4" w:space="0" w:color="auto"/>
              <w:left w:val="nil"/>
              <w:bottom w:val="single" w:sz="4" w:space="0" w:color="auto"/>
              <w:right w:val="single" w:sz="4" w:space="0" w:color="auto"/>
            </w:tcBorders>
            <w:shd w:val="clear" w:color="auto" w:fill="8EAADB"/>
            <w:noWrap/>
            <w:vAlign w:val="center"/>
          </w:tcPr>
          <w:p w:rsidR="002B4125" w:rsidRPr="004C0AE9" w:rsidRDefault="002B4125" w:rsidP="002B4125">
            <w:pPr>
              <w:jc w:val="center"/>
              <w:rPr>
                <w:rFonts w:ascii="Cambria" w:hAnsi="Cambria" w:cs="Arial"/>
                <w:sz w:val="16"/>
                <w:szCs w:val="16"/>
                <w:lang w:eastAsia="es-CL"/>
              </w:rPr>
            </w:pPr>
            <w:r w:rsidRPr="004C0AE9">
              <w:rPr>
                <w:rFonts w:ascii="Cambria" w:hAnsi="Cambria" w:cs="Arial"/>
                <w:sz w:val="16"/>
                <w:szCs w:val="16"/>
                <w:lang w:eastAsia="es-CL"/>
              </w:rPr>
              <w:t>Horas de Autonomía</w:t>
            </w:r>
          </w:p>
        </w:tc>
        <w:tc>
          <w:tcPr>
            <w:tcW w:w="1214" w:type="dxa"/>
            <w:tcBorders>
              <w:top w:val="single" w:sz="4" w:space="0" w:color="auto"/>
              <w:left w:val="nil"/>
              <w:bottom w:val="single" w:sz="4" w:space="0" w:color="auto"/>
              <w:right w:val="single" w:sz="4" w:space="0" w:color="auto"/>
            </w:tcBorders>
            <w:shd w:val="clear" w:color="auto" w:fill="8EAADB"/>
            <w:noWrap/>
            <w:vAlign w:val="center"/>
          </w:tcPr>
          <w:p w:rsidR="002B4125" w:rsidRPr="004C0AE9" w:rsidRDefault="002B4125" w:rsidP="002B4125">
            <w:pPr>
              <w:jc w:val="center"/>
              <w:rPr>
                <w:rFonts w:ascii="Cambria" w:hAnsi="Cambria" w:cs="Arial"/>
                <w:sz w:val="14"/>
                <w:szCs w:val="14"/>
                <w:lang w:eastAsia="es-CL"/>
              </w:rPr>
            </w:pPr>
            <w:r w:rsidRPr="004C0AE9">
              <w:rPr>
                <w:rFonts w:ascii="Cambria" w:hAnsi="Cambria" w:cs="Arial"/>
                <w:sz w:val="14"/>
                <w:szCs w:val="14"/>
                <w:lang w:eastAsia="es-CL"/>
              </w:rPr>
              <w:t>Horas totales</w:t>
            </w:r>
          </w:p>
        </w:tc>
      </w:tr>
      <w:tr w:rsidR="002B4125" w:rsidRPr="004C0AE9" w:rsidTr="002B4125">
        <w:trPr>
          <w:trHeight w:val="255"/>
        </w:trPr>
        <w:tc>
          <w:tcPr>
            <w:tcW w:w="1221" w:type="dxa"/>
            <w:tcBorders>
              <w:top w:val="nil"/>
              <w:left w:val="single" w:sz="4" w:space="0" w:color="auto"/>
              <w:bottom w:val="single" w:sz="4" w:space="0" w:color="auto"/>
              <w:right w:val="single" w:sz="4" w:space="0" w:color="auto"/>
            </w:tcBorders>
            <w:shd w:val="clear" w:color="auto" w:fill="auto"/>
            <w:noWrap/>
            <w:vAlign w:val="bottom"/>
          </w:tcPr>
          <w:p w:rsidR="002B4125" w:rsidRPr="004C0AE9" w:rsidRDefault="002B4125" w:rsidP="002B4125">
            <w:pPr>
              <w:rPr>
                <w:rFonts w:ascii="Cambria" w:hAnsi="Cambria" w:cs="Arial"/>
                <w:sz w:val="20"/>
                <w:lang w:eastAsia="es-CL"/>
              </w:rPr>
            </w:pPr>
            <w:r>
              <w:rPr>
                <w:rFonts w:ascii="Cambria" w:hAnsi="Cambria" w:cs="Arial"/>
                <w:sz w:val="20"/>
                <w:lang w:eastAsia="es-CL"/>
              </w:rPr>
              <w:t>DESP3109</w:t>
            </w:r>
          </w:p>
        </w:tc>
        <w:tc>
          <w:tcPr>
            <w:tcW w:w="4318"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rPr>
                <w:rFonts w:ascii="Cambria" w:hAnsi="Cambria" w:cs="Arial"/>
                <w:sz w:val="20"/>
                <w:lang w:eastAsia="es-CL"/>
              </w:rPr>
            </w:pPr>
            <w:r w:rsidRPr="00CF5A0E">
              <w:rPr>
                <w:rFonts w:ascii="Cambria" w:hAnsi="Cambria" w:cs="Arial"/>
                <w:sz w:val="20"/>
                <w:lang w:eastAsia="es-CL"/>
              </w:rPr>
              <w:t>Desigualdad en contexto</w:t>
            </w:r>
          </w:p>
        </w:tc>
        <w:tc>
          <w:tcPr>
            <w:tcW w:w="722"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6</w:t>
            </w:r>
          </w:p>
        </w:tc>
        <w:tc>
          <w:tcPr>
            <w:tcW w:w="985" w:type="dxa"/>
            <w:tcBorders>
              <w:top w:val="nil"/>
              <w:left w:val="nil"/>
              <w:bottom w:val="single" w:sz="4" w:space="0" w:color="auto"/>
              <w:right w:val="single" w:sz="4" w:space="0" w:color="auto"/>
            </w:tcBorders>
            <w:shd w:val="clear" w:color="auto" w:fill="auto"/>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30</w:t>
            </w:r>
          </w:p>
        </w:tc>
        <w:tc>
          <w:tcPr>
            <w:tcW w:w="889" w:type="dxa"/>
            <w:tcBorders>
              <w:top w:val="nil"/>
              <w:left w:val="nil"/>
              <w:bottom w:val="single" w:sz="4" w:space="0" w:color="auto"/>
              <w:right w:val="single" w:sz="4" w:space="0" w:color="auto"/>
            </w:tcBorders>
            <w:shd w:val="clear" w:color="auto" w:fill="auto"/>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138</w:t>
            </w:r>
          </w:p>
        </w:tc>
        <w:tc>
          <w:tcPr>
            <w:tcW w:w="1214" w:type="dxa"/>
            <w:tcBorders>
              <w:top w:val="nil"/>
              <w:left w:val="nil"/>
              <w:bottom w:val="single" w:sz="4" w:space="0" w:color="auto"/>
              <w:right w:val="single" w:sz="4" w:space="0" w:color="auto"/>
            </w:tcBorders>
            <w:shd w:val="clear" w:color="auto" w:fill="auto"/>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168</w:t>
            </w:r>
          </w:p>
        </w:tc>
      </w:tr>
      <w:tr w:rsidR="002B4125" w:rsidRPr="004C0AE9" w:rsidTr="002B4125">
        <w:trPr>
          <w:trHeight w:val="255"/>
        </w:trPr>
        <w:tc>
          <w:tcPr>
            <w:tcW w:w="1221" w:type="dxa"/>
            <w:tcBorders>
              <w:top w:val="nil"/>
              <w:left w:val="single" w:sz="4" w:space="0" w:color="auto"/>
              <w:bottom w:val="single" w:sz="4" w:space="0" w:color="auto"/>
              <w:right w:val="single" w:sz="4" w:space="0" w:color="auto"/>
            </w:tcBorders>
            <w:shd w:val="clear" w:color="auto" w:fill="auto"/>
            <w:noWrap/>
            <w:vAlign w:val="bottom"/>
          </w:tcPr>
          <w:p w:rsidR="002B4125" w:rsidRPr="004C0AE9" w:rsidRDefault="002B4125" w:rsidP="002B4125">
            <w:pPr>
              <w:rPr>
                <w:rFonts w:ascii="Cambria" w:hAnsi="Cambria" w:cs="Arial"/>
                <w:sz w:val="20"/>
                <w:lang w:eastAsia="es-CL"/>
              </w:rPr>
            </w:pPr>
            <w:r>
              <w:rPr>
                <w:rFonts w:ascii="Cambria" w:hAnsi="Cambria" w:cs="Arial"/>
                <w:sz w:val="20"/>
                <w:lang w:eastAsia="es-CL"/>
              </w:rPr>
              <w:t>DESP3110</w:t>
            </w:r>
          </w:p>
        </w:tc>
        <w:tc>
          <w:tcPr>
            <w:tcW w:w="4318"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rPr>
                <w:rFonts w:ascii="Cambria" w:hAnsi="Cambria" w:cs="Arial"/>
                <w:sz w:val="20"/>
                <w:lang w:eastAsia="es-CL"/>
              </w:rPr>
            </w:pPr>
            <w:r w:rsidRPr="00CF5A0E">
              <w:rPr>
                <w:rFonts w:ascii="Cambria" w:hAnsi="Cambria" w:cs="Arial"/>
                <w:sz w:val="20"/>
                <w:lang w:eastAsia="es-CL"/>
              </w:rPr>
              <w:t>Tópicos de política comparada II</w:t>
            </w:r>
          </w:p>
        </w:tc>
        <w:tc>
          <w:tcPr>
            <w:tcW w:w="722"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6</w:t>
            </w:r>
          </w:p>
        </w:tc>
        <w:tc>
          <w:tcPr>
            <w:tcW w:w="985" w:type="dxa"/>
            <w:tcBorders>
              <w:top w:val="nil"/>
              <w:left w:val="nil"/>
              <w:bottom w:val="single" w:sz="4" w:space="0" w:color="auto"/>
              <w:right w:val="single" w:sz="4" w:space="0" w:color="auto"/>
            </w:tcBorders>
            <w:shd w:val="clear" w:color="auto" w:fill="auto"/>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30</w:t>
            </w:r>
          </w:p>
        </w:tc>
        <w:tc>
          <w:tcPr>
            <w:tcW w:w="889" w:type="dxa"/>
            <w:tcBorders>
              <w:top w:val="nil"/>
              <w:left w:val="nil"/>
              <w:bottom w:val="single" w:sz="4" w:space="0" w:color="auto"/>
              <w:right w:val="single" w:sz="4" w:space="0" w:color="auto"/>
            </w:tcBorders>
            <w:shd w:val="clear" w:color="auto" w:fill="auto"/>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138</w:t>
            </w:r>
          </w:p>
        </w:tc>
        <w:tc>
          <w:tcPr>
            <w:tcW w:w="1214" w:type="dxa"/>
            <w:tcBorders>
              <w:top w:val="nil"/>
              <w:left w:val="nil"/>
              <w:bottom w:val="single" w:sz="4" w:space="0" w:color="auto"/>
              <w:right w:val="single" w:sz="4" w:space="0" w:color="auto"/>
            </w:tcBorders>
            <w:shd w:val="clear" w:color="auto" w:fill="auto"/>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168</w:t>
            </w:r>
          </w:p>
        </w:tc>
      </w:tr>
      <w:tr w:rsidR="002B4125" w:rsidRPr="004C0AE9" w:rsidTr="002B4125">
        <w:trPr>
          <w:trHeight w:val="255"/>
        </w:trPr>
        <w:tc>
          <w:tcPr>
            <w:tcW w:w="1221" w:type="dxa"/>
            <w:tcBorders>
              <w:top w:val="nil"/>
              <w:left w:val="single" w:sz="4" w:space="0" w:color="auto"/>
              <w:bottom w:val="single" w:sz="4" w:space="0" w:color="auto"/>
              <w:right w:val="single" w:sz="4" w:space="0" w:color="auto"/>
            </w:tcBorders>
            <w:shd w:val="clear" w:color="auto" w:fill="auto"/>
            <w:noWrap/>
            <w:vAlign w:val="bottom"/>
          </w:tcPr>
          <w:p w:rsidR="002B4125" w:rsidRPr="004C0AE9" w:rsidRDefault="002B4125" w:rsidP="002B4125">
            <w:pPr>
              <w:rPr>
                <w:rFonts w:ascii="Cambria" w:hAnsi="Cambria" w:cs="Arial"/>
                <w:sz w:val="20"/>
                <w:lang w:eastAsia="es-CL"/>
              </w:rPr>
            </w:pPr>
            <w:r>
              <w:rPr>
                <w:rFonts w:ascii="Cambria" w:hAnsi="Cambria" w:cs="Arial"/>
                <w:sz w:val="20"/>
                <w:lang w:eastAsia="es-CL"/>
              </w:rPr>
              <w:t>DESP3111</w:t>
            </w:r>
          </w:p>
        </w:tc>
        <w:tc>
          <w:tcPr>
            <w:tcW w:w="4318"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rPr>
                <w:rFonts w:ascii="Cambria" w:hAnsi="Cambria" w:cs="Arial"/>
                <w:sz w:val="20"/>
                <w:lang w:eastAsia="es-CL"/>
              </w:rPr>
            </w:pPr>
            <w:r w:rsidRPr="00CF5A0E">
              <w:rPr>
                <w:rFonts w:ascii="Cambria" w:hAnsi="Cambria" w:cs="Arial"/>
                <w:sz w:val="20"/>
                <w:lang w:eastAsia="es-CL"/>
              </w:rPr>
              <w:t>Investigaciones en relaciones sociales, cultura e intersubjetividad</w:t>
            </w:r>
          </w:p>
        </w:tc>
        <w:tc>
          <w:tcPr>
            <w:tcW w:w="722"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6</w:t>
            </w:r>
          </w:p>
        </w:tc>
        <w:tc>
          <w:tcPr>
            <w:tcW w:w="985" w:type="dxa"/>
            <w:tcBorders>
              <w:top w:val="nil"/>
              <w:left w:val="nil"/>
              <w:bottom w:val="single" w:sz="4" w:space="0" w:color="auto"/>
              <w:right w:val="single" w:sz="4" w:space="0" w:color="auto"/>
            </w:tcBorders>
            <w:shd w:val="clear" w:color="auto" w:fill="auto"/>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30</w:t>
            </w:r>
          </w:p>
        </w:tc>
        <w:tc>
          <w:tcPr>
            <w:tcW w:w="889" w:type="dxa"/>
            <w:tcBorders>
              <w:top w:val="nil"/>
              <w:left w:val="nil"/>
              <w:bottom w:val="single" w:sz="4" w:space="0" w:color="auto"/>
              <w:right w:val="single" w:sz="4" w:space="0" w:color="auto"/>
            </w:tcBorders>
            <w:shd w:val="clear" w:color="auto" w:fill="auto"/>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138</w:t>
            </w:r>
          </w:p>
        </w:tc>
        <w:tc>
          <w:tcPr>
            <w:tcW w:w="1214" w:type="dxa"/>
            <w:tcBorders>
              <w:top w:val="nil"/>
              <w:left w:val="nil"/>
              <w:bottom w:val="single" w:sz="4" w:space="0" w:color="auto"/>
              <w:right w:val="single" w:sz="4" w:space="0" w:color="auto"/>
            </w:tcBorders>
            <w:shd w:val="clear" w:color="auto" w:fill="auto"/>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168</w:t>
            </w:r>
          </w:p>
        </w:tc>
      </w:tr>
      <w:tr w:rsidR="002B4125" w:rsidRPr="004C0AE9" w:rsidTr="002B4125">
        <w:trPr>
          <w:trHeight w:val="255"/>
        </w:trPr>
        <w:tc>
          <w:tcPr>
            <w:tcW w:w="1221" w:type="dxa"/>
            <w:tcBorders>
              <w:top w:val="nil"/>
              <w:left w:val="single" w:sz="4" w:space="0" w:color="auto"/>
              <w:bottom w:val="single" w:sz="4" w:space="0" w:color="auto"/>
              <w:right w:val="single" w:sz="4" w:space="0" w:color="auto"/>
            </w:tcBorders>
            <w:shd w:val="clear" w:color="auto" w:fill="auto"/>
            <w:noWrap/>
            <w:vAlign w:val="bottom"/>
          </w:tcPr>
          <w:p w:rsidR="002B4125" w:rsidRPr="004C0AE9" w:rsidRDefault="002B4125" w:rsidP="002B4125">
            <w:pPr>
              <w:rPr>
                <w:rFonts w:ascii="Cambria" w:hAnsi="Cambria" w:cs="Arial"/>
                <w:sz w:val="20"/>
                <w:lang w:eastAsia="es-CL"/>
              </w:rPr>
            </w:pPr>
            <w:r>
              <w:rPr>
                <w:rFonts w:ascii="Cambria" w:hAnsi="Cambria" w:cs="Arial"/>
                <w:sz w:val="20"/>
                <w:lang w:eastAsia="es-CL"/>
              </w:rPr>
              <w:t>DESP3112</w:t>
            </w:r>
          </w:p>
        </w:tc>
        <w:tc>
          <w:tcPr>
            <w:tcW w:w="4318"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rPr>
                <w:rFonts w:ascii="Cambria" w:hAnsi="Cambria" w:cs="Arial"/>
                <w:sz w:val="20"/>
                <w:lang w:eastAsia="es-CL"/>
              </w:rPr>
            </w:pPr>
            <w:r w:rsidRPr="00CF5A0E">
              <w:rPr>
                <w:rFonts w:ascii="Cambria" w:hAnsi="Cambria" w:cs="Arial"/>
                <w:sz w:val="20"/>
                <w:lang w:eastAsia="es-CL"/>
              </w:rPr>
              <w:t>Análisis de Datos</w:t>
            </w:r>
          </w:p>
        </w:tc>
        <w:tc>
          <w:tcPr>
            <w:tcW w:w="722"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11</w:t>
            </w:r>
          </w:p>
        </w:tc>
        <w:tc>
          <w:tcPr>
            <w:tcW w:w="985"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64</w:t>
            </w:r>
          </w:p>
        </w:tc>
        <w:tc>
          <w:tcPr>
            <w:tcW w:w="889"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244</w:t>
            </w:r>
          </w:p>
        </w:tc>
        <w:tc>
          <w:tcPr>
            <w:tcW w:w="1214"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308</w:t>
            </w:r>
          </w:p>
        </w:tc>
      </w:tr>
      <w:tr w:rsidR="002B4125" w:rsidRPr="004C0AE9" w:rsidTr="002B4125">
        <w:trPr>
          <w:trHeight w:val="255"/>
        </w:trPr>
        <w:tc>
          <w:tcPr>
            <w:tcW w:w="1221" w:type="dxa"/>
            <w:tcBorders>
              <w:top w:val="nil"/>
              <w:left w:val="single" w:sz="4" w:space="0" w:color="auto"/>
              <w:bottom w:val="single" w:sz="4" w:space="0" w:color="auto"/>
              <w:right w:val="single" w:sz="4" w:space="0" w:color="auto"/>
            </w:tcBorders>
            <w:shd w:val="clear" w:color="auto" w:fill="auto"/>
            <w:noWrap/>
            <w:vAlign w:val="bottom"/>
          </w:tcPr>
          <w:p w:rsidR="002B4125" w:rsidRPr="004C0AE9" w:rsidRDefault="002B4125" w:rsidP="002B4125">
            <w:pPr>
              <w:rPr>
                <w:rFonts w:ascii="Cambria" w:hAnsi="Cambria" w:cs="Arial"/>
                <w:sz w:val="20"/>
                <w:lang w:eastAsia="es-CL"/>
              </w:rPr>
            </w:pPr>
            <w:r>
              <w:rPr>
                <w:rFonts w:ascii="Cambria" w:hAnsi="Cambria" w:cs="Arial"/>
                <w:sz w:val="20"/>
                <w:lang w:eastAsia="es-CL"/>
              </w:rPr>
              <w:t>FCRxx</w:t>
            </w:r>
          </w:p>
        </w:tc>
        <w:tc>
          <w:tcPr>
            <w:tcW w:w="4318"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rPr>
                <w:rFonts w:ascii="Cambria" w:hAnsi="Cambria" w:cs="Arial"/>
                <w:sz w:val="20"/>
                <w:lang w:eastAsia="es-CL"/>
              </w:rPr>
            </w:pPr>
            <w:r w:rsidRPr="004C0AE9">
              <w:rPr>
                <w:rFonts w:ascii="Cambria" w:hAnsi="Cambria" w:cs="Arial"/>
                <w:sz w:val="20"/>
                <w:lang w:eastAsia="es-CL"/>
              </w:rPr>
              <w:t>Coloquio Sello Institucional</w:t>
            </w:r>
            <w:r>
              <w:rPr>
                <w:rFonts w:ascii="Cambria" w:hAnsi="Cambria" w:cs="Arial"/>
                <w:sz w:val="20"/>
                <w:lang w:eastAsia="es-CL"/>
              </w:rPr>
              <w:t xml:space="preserve"> III</w:t>
            </w:r>
          </w:p>
        </w:tc>
        <w:tc>
          <w:tcPr>
            <w:tcW w:w="722"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1</w:t>
            </w:r>
          </w:p>
        </w:tc>
        <w:tc>
          <w:tcPr>
            <w:tcW w:w="985" w:type="dxa"/>
            <w:tcBorders>
              <w:top w:val="nil"/>
              <w:left w:val="nil"/>
              <w:bottom w:val="single" w:sz="4" w:space="0" w:color="auto"/>
              <w:right w:val="single" w:sz="4" w:space="0" w:color="auto"/>
            </w:tcBorders>
            <w:shd w:val="clear" w:color="auto" w:fill="auto"/>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8</w:t>
            </w:r>
          </w:p>
        </w:tc>
        <w:tc>
          <w:tcPr>
            <w:tcW w:w="889" w:type="dxa"/>
            <w:tcBorders>
              <w:top w:val="nil"/>
              <w:left w:val="nil"/>
              <w:bottom w:val="single" w:sz="4" w:space="0" w:color="auto"/>
              <w:right w:val="single" w:sz="4" w:space="0" w:color="auto"/>
            </w:tcBorders>
            <w:shd w:val="clear" w:color="auto" w:fill="auto"/>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20</w:t>
            </w:r>
          </w:p>
        </w:tc>
        <w:tc>
          <w:tcPr>
            <w:tcW w:w="1214" w:type="dxa"/>
            <w:tcBorders>
              <w:top w:val="nil"/>
              <w:left w:val="nil"/>
              <w:bottom w:val="single" w:sz="4" w:space="0" w:color="auto"/>
              <w:right w:val="single" w:sz="4" w:space="0" w:color="auto"/>
            </w:tcBorders>
            <w:shd w:val="clear" w:color="auto" w:fill="auto"/>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28</w:t>
            </w:r>
          </w:p>
        </w:tc>
      </w:tr>
      <w:tr w:rsidR="002B4125" w:rsidRPr="004C0AE9" w:rsidTr="002B4125">
        <w:trPr>
          <w:trHeight w:val="255"/>
        </w:trPr>
        <w:tc>
          <w:tcPr>
            <w:tcW w:w="5539" w:type="dxa"/>
            <w:gridSpan w:val="2"/>
            <w:tcBorders>
              <w:top w:val="nil"/>
              <w:left w:val="single" w:sz="4" w:space="0" w:color="auto"/>
              <w:bottom w:val="single" w:sz="4" w:space="0" w:color="auto"/>
              <w:right w:val="single" w:sz="4" w:space="0" w:color="auto"/>
            </w:tcBorders>
            <w:shd w:val="clear" w:color="auto" w:fill="auto"/>
            <w:noWrap/>
            <w:vAlign w:val="bottom"/>
          </w:tcPr>
          <w:p w:rsidR="002B4125" w:rsidRPr="004C0AE9" w:rsidRDefault="002B4125" w:rsidP="002B4125">
            <w:pPr>
              <w:jc w:val="right"/>
              <w:rPr>
                <w:rFonts w:ascii="Cambria" w:hAnsi="Cambria" w:cs="Arial"/>
                <w:sz w:val="16"/>
                <w:szCs w:val="16"/>
                <w:lang w:eastAsia="es-CL"/>
              </w:rPr>
            </w:pPr>
            <w:r w:rsidRPr="004C0AE9">
              <w:rPr>
                <w:rFonts w:ascii="Cambria" w:hAnsi="Cambria" w:cs="Arial"/>
                <w:sz w:val="16"/>
                <w:szCs w:val="16"/>
                <w:lang w:eastAsia="es-CL"/>
              </w:rPr>
              <w:t>Créditos / horas totales semestrales (16 semanas)</w:t>
            </w:r>
          </w:p>
        </w:tc>
        <w:tc>
          <w:tcPr>
            <w:tcW w:w="722"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30</w:t>
            </w:r>
          </w:p>
        </w:tc>
        <w:tc>
          <w:tcPr>
            <w:tcW w:w="985" w:type="dxa"/>
            <w:tcBorders>
              <w:top w:val="nil"/>
              <w:left w:val="nil"/>
              <w:bottom w:val="single" w:sz="4" w:space="0" w:color="auto"/>
              <w:right w:val="single" w:sz="4" w:space="0" w:color="auto"/>
            </w:tcBorders>
            <w:shd w:val="clear" w:color="000000" w:fill="FFFFFF"/>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162</w:t>
            </w:r>
          </w:p>
        </w:tc>
        <w:tc>
          <w:tcPr>
            <w:tcW w:w="889" w:type="dxa"/>
            <w:tcBorders>
              <w:top w:val="nil"/>
              <w:left w:val="nil"/>
              <w:bottom w:val="single" w:sz="4" w:space="0" w:color="auto"/>
              <w:right w:val="single" w:sz="4" w:space="0" w:color="auto"/>
            </w:tcBorders>
            <w:shd w:val="clear" w:color="auto" w:fill="auto"/>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678</w:t>
            </w:r>
          </w:p>
        </w:tc>
        <w:tc>
          <w:tcPr>
            <w:tcW w:w="1214" w:type="dxa"/>
            <w:tcBorders>
              <w:top w:val="nil"/>
              <w:left w:val="nil"/>
              <w:bottom w:val="single" w:sz="4" w:space="0" w:color="auto"/>
              <w:right w:val="single" w:sz="4" w:space="0" w:color="auto"/>
            </w:tcBorders>
            <w:shd w:val="clear" w:color="auto" w:fill="auto"/>
            <w:noWrap/>
            <w:vAlign w:val="center"/>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840</w:t>
            </w:r>
          </w:p>
        </w:tc>
      </w:tr>
      <w:tr w:rsidR="002B4125" w:rsidRPr="004C0AE9" w:rsidTr="002B4125">
        <w:trPr>
          <w:trHeight w:val="255"/>
        </w:trPr>
        <w:tc>
          <w:tcPr>
            <w:tcW w:w="1221" w:type="dxa"/>
            <w:tcBorders>
              <w:top w:val="nil"/>
              <w:left w:val="nil"/>
              <w:bottom w:val="nil"/>
              <w:right w:val="nil"/>
            </w:tcBorders>
            <w:shd w:val="clear" w:color="auto" w:fill="auto"/>
            <w:noWrap/>
            <w:vAlign w:val="bottom"/>
            <w:hideMark/>
          </w:tcPr>
          <w:p w:rsidR="002B4125" w:rsidRPr="004C0AE9" w:rsidRDefault="002B4125" w:rsidP="002B4125">
            <w:pPr>
              <w:rPr>
                <w:rFonts w:ascii="Cambria" w:hAnsi="Cambria" w:cs="Arial"/>
                <w:sz w:val="20"/>
                <w:lang w:eastAsia="es-CL"/>
              </w:rPr>
            </w:pPr>
          </w:p>
        </w:tc>
        <w:tc>
          <w:tcPr>
            <w:tcW w:w="4318" w:type="dxa"/>
            <w:tcBorders>
              <w:top w:val="nil"/>
              <w:left w:val="nil"/>
              <w:bottom w:val="nil"/>
              <w:right w:val="nil"/>
            </w:tcBorders>
            <w:shd w:val="clear" w:color="auto" w:fill="auto"/>
            <w:noWrap/>
            <w:vAlign w:val="bottom"/>
            <w:hideMark/>
          </w:tcPr>
          <w:p w:rsidR="002B4125" w:rsidRPr="004C0AE9" w:rsidRDefault="002B4125" w:rsidP="002B4125">
            <w:pPr>
              <w:rPr>
                <w:rFonts w:ascii="Cambria" w:hAnsi="Cambria" w:cs="Arial"/>
                <w:sz w:val="20"/>
                <w:lang w:eastAsia="es-CL"/>
              </w:rPr>
            </w:pPr>
          </w:p>
        </w:tc>
        <w:tc>
          <w:tcPr>
            <w:tcW w:w="722" w:type="dxa"/>
            <w:tcBorders>
              <w:top w:val="nil"/>
              <w:left w:val="nil"/>
              <w:bottom w:val="nil"/>
              <w:right w:val="nil"/>
            </w:tcBorders>
            <w:shd w:val="clear" w:color="auto" w:fill="auto"/>
            <w:noWrap/>
            <w:vAlign w:val="bottom"/>
            <w:hideMark/>
          </w:tcPr>
          <w:p w:rsidR="002B4125" w:rsidRPr="004C0AE9" w:rsidRDefault="002B4125" w:rsidP="002B4125">
            <w:pPr>
              <w:jc w:val="right"/>
              <w:rPr>
                <w:rFonts w:ascii="Cambria" w:hAnsi="Cambria" w:cs="Arial"/>
                <w:sz w:val="20"/>
                <w:lang w:eastAsia="es-CL"/>
              </w:rPr>
            </w:pPr>
          </w:p>
        </w:tc>
        <w:tc>
          <w:tcPr>
            <w:tcW w:w="985" w:type="dxa"/>
            <w:tcBorders>
              <w:top w:val="nil"/>
              <w:left w:val="nil"/>
              <w:bottom w:val="nil"/>
              <w:right w:val="nil"/>
            </w:tcBorders>
            <w:shd w:val="clear" w:color="auto" w:fill="auto"/>
            <w:noWrap/>
            <w:vAlign w:val="bottom"/>
            <w:hideMark/>
          </w:tcPr>
          <w:p w:rsidR="002B4125" w:rsidRPr="004C0AE9" w:rsidRDefault="002B4125" w:rsidP="002B4125">
            <w:pPr>
              <w:rPr>
                <w:rFonts w:ascii="Cambria" w:hAnsi="Cambria" w:cs="Arial"/>
                <w:sz w:val="20"/>
                <w:lang w:eastAsia="es-CL"/>
              </w:rPr>
            </w:pPr>
          </w:p>
        </w:tc>
        <w:tc>
          <w:tcPr>
            <w:tcW w:w="889" w:type="dxa"/>
            <w:tcBorders>
              <w:top w:val="nil"/>
              <w:left w:val="nil"/>
              <w:bottom w:val="nil"/>
              <w:right w:val="nil"/>
            </w:tcBorders>
            <w:shd w:val="clear" w:color="auto" w:fill="auto"/>
            <w:noWrap/>
            <w:vAlign w:val="bottom"/>
            <w:hideMark/>
          </w:tcPr>
          <w:p w:rsidR="002B4125" w:rsidRPr="004C0AE9" w:rsidRDefault="002B4125" w:rsidP="002B4125">
            <w:pPr>
              <w:rPr>
                <w:rFonts w:ascii="Cambria" w:hAnsi="Cambria" w:cs="Arial"/>
                <w:sz w:val="20"/>
                <w:lang w:eastAsia="es-CL"/>
              </w:rPr>
            </w:pPr>
          </w:p>
        </w:tc>
        <w:tc>
          <w:tcPr>
            <w:tcW w:w="1214" w:type="dxa"/>
            <w:tcBorders>
              <w:top w:val="nil"/>
              <w:left w:val="nil"/>
              <w:bottom w:val="nil"/>
              <w:right w:val="nil"/>
            </w:tcBorders>
            <w:shd w:val="clear" w:color="auto" w:fill="auto"/>
            <w:noWrap/>
            <w:vAlign w:val="bottom"/>
            <w:hideMark/>
          </w:tcPr>
          <w:p w:rsidR="002B4125" w:rsidRPr="004C0AE9" w:rsidRDefault="002B4125" w:rsidP="002B4125">
            <w:pPr>
              <w:rPr>
                <w:rFonts w:ascii="Cambria" w:hAnsi="Cambria" w:cs="Arial"/>
                <w:sz w:val="20"/>
                <w:lang w:eastAsia="es-CL"/>
              </w:rPr>
            </w:pPr>
          </w:p>
        </w:tc>
      </w:tr>
      <w:tr w:rsidR="002B4125" w:rsidRPr="004C0AE9" w:rsidTr="002B4125">
        <w:trPr>
          <w:trHeight w:val="255"/>
        </w:trPr>
        <w:tc>
          <w:tcPr>
            <w:tcW w:w="9349" w:type="dxa"/>
            <w:gridSpan w:val="6"/>
            <w:tcBorders>
              <w:top w:val="nil"/>
              <w:left w:val="nil"/>
              <w:bottom w:val="nil"/>
              <w:right w:val="nil"/>
            </w:tcBorders>
            <w:shd w:val="clear" w:color="auto" w:fill="auto"/>
            <w:noWrap/>
            <w:vAlign w:val="center"/>
            <w:hideMark/>
          </w:tcPr>
          <w:p w:rsidR="002B4125" w:rsidRPr="004C0AE9" w:rsidRDefault="002B4125" w:rsidP="002B4125">
            <w:pPr>
              <w:rPr>
                <w:rFonts w:ascii="Cambria" w:hAnsi="Cambria" w:cs="Arial"/>
                <w:b/>
                <w:bCs/>
                <w:sz w:val="20"/>
                <w:lang w:eastAsia="es-CL"/>
              </w:rPr>
            </w:pPr>
            <w:r w:rsidRPr="004C0AE9">
              <w:rPr>
                <w:rFonts w:ascii="Cambria" w:hAnsi="Cambria" w:cs="Arial"/>
                <w:b/>
                <w:bCs/>
                <w:sz w:val="20"/>
                <w:lang w:eastAsia="es-CL"/>
              </w:rPr>
              <w:t>Cuarto Semestre</w:t>
            </w:r>
          </w:p>
        </w:tc>
      </w:tr>
      <w:tr w:rsidR="002B4125" w:rsidRPr="004C0AE9" w:rsidTr="002B4125">
        <w:trPr>
          <w:trHeight w:val="255"/>
        </w:trPr>
        <w:tc>
          <w:tcPr>
            <w:tcW w:w="1221" w:type="dxa"/>
            <w:tcBorders>
              <w:top w:val="single" w:sz="4" w:space="0" w:color="auto"/>
              <w:left w:val="single" w:sz="4" w:space="0" w:color="auto"/>
              <w:bottom w:val="single" w:sz="4" w:space="0" w:color="auto"/>
              <w:right w:val="single" w:sz="4" w:space="0" w:color="auto"/>
            </w:tcBorders>
            <w:shd w:val="clear" w:color="auto" w:fill="8EAADB"/>
            <w:noWrap/>
            <w:vAlign w:val="center"/>
            <w:hideMark/>
          </w:tcPr>
          <w:p w:rsidR="002B4125" w:rsidRPr="004C0AE9" w:rsidRDefault="002B4125" w:rsidP="002B4125">
            <w:pPr>
              <w:jc w:val="center"/>
              <w:rPr>
                <w:rFonts w:ascii="Cambria" w:hAnsi="Cambria" w:cs="Arial"/>
                <w:sz w:val="16"/>
                <w:szCs w:val="16"/>
                <w:lang w:eastAsia="es-CL"/>
              </w:rPr>
            </w:pPr>
            <w:r w:rsidRPr="004C0AE9">
              <w:rPr>
                <w:rFonts w:ascii="Cambria" w:hAnsi="Cambria" w:cs="Arial"/>
                <w:sz w:val="16"/>
                <w:szCs w:val="16"/>
                <w:lang w:eastAsia="es-CL"/>
              </w:rPr>
              <w:t>Código</w:t>
            </w:r>
          </w:p>
        </w:tc>
        <w:tc>
          <w:tcPr>
            <w:tcW w:w="4318" w:type="dxa"/>
            <w:tcBorders>
              <w:top w:val="single" w:sz="4" w:space="0" w:color="auto"/>
              <w:left w:val="nil"/>
              <w:bottom w:val="single" w:sz="4" w:space="0" w:color="auto"/>
              <w:right w:val="single" w:sz="4" w:space="0" w:color="auto"/>
            </w:tcBorders>
            <w:shd w:val="clear" w:color="auto" w:fill="8EAADB"/>
            <w:noWrap/>
            <w:vAlign w:val="center"/>
            <w:hideMark/>
          </w:tcPr>
          <w:p w:rsidR="002B4125" w:rsidRPr="004C0AE9" w:rsidRDefault="002B4125" w:rsidP="002B4125">
            <w:pPr>
              <w:jc w:val="center"/>
              <w:rPr>
                <w:rFonts w:ascii="Cambria" w:hAnsi="Cambria" w:cs="Arial"/>
                <w:sz w:val="16"/>
                <w:szCs w:val="16"/>
                <w:lang w:eastAsia="es-CL"/>
              </w:rPr>
            </w:pPr>
            <w:r w:rsidRPr="004C0AE9">
              <w:rPr>
                <w:rFonts w:ascii="Cambria" w:hAnsi="Cambria" w:cs="Arial"/>
                <w:sz w:val="16"/>
                <w:szCs w:val="16"/>
                <w:lang w:eastAsia="es-CL"/>
              </w:rPr>
              <w:t>Curso</w:t>
            </w:r>
          </w:p>
        </w:tc>
        <w:tc>
          <w:tcPr>
            <w:tcW w:w="722" w:type="dxa"/>
            <w:tcBorders>
              <w:top w:val="single" w:sz="4" w:space="0" w:color="auto"/>
              <w:left w:val="nil"/>
              <w:bottom w:val="single" w:sz="4" w:space="0" w:color="auto"/>
              <w:right w:val="single" w:sz="4" w:space="0" w:color="auto"/>
            </w:tcBorders>
            <w:shd w:val="clear" w:color="auto" w:fill="8EAADB"/>
            <w:noWrap/>
            <w:vAlign w:val="center"/>
            <w:hideMark/>
          </w:tcPr>
          <w:p w:rsidR="002B4125" w:rsidRPr="004C0AE9" w:rsidRDefault="002B4125" w:rsidP="002B4125">
            <w:pPr>
              <w:jc w:val="center"/>
              <w:rPr>
                <w:rFonts w:ascii="Cambria" w:hAnsi="Cambria" w:cs="Arial"/>
                <w:sz w:val="16"/>
                <w:szCs w:val="16"/>
                <w:lang w:eastAsia="es-CL"/>
              </w:rPr>
            </w:pPr>
            <w:r w:rsidRPr="004C0AE9">
              <w:rPr>
                <w:rFonts w:ascii="Cambria" w:hAnsi="Cambria" w:cs="Arial"/>
                <w:sz w:val="16"/>
                <w:szCs w:val="16"/>
                <w:lang w:eastAsia="es-CL"/>
              </w:rPr>
              <w:t>Cr</w:t>
            </w:r>
          </w:p>
        </w:tc>
        <w:tc>
          <w:tcPr>
            <w:tcW w:w="985" w:type="dxa"/>
            <w:tcBorders>
              <w:top w:val="single" w:sz="4" w:space="0" w:color="auto"/>
              <w:left w:val="nil"/>
              <w:bottom w:val="single" w:sz="4" w:space="0" w:color="auto"/>
              <w:right w:val="single" w:sz="4" w:space="0" w:color="auto"/>
            </w:tcBorders>
            <w:shd w:val="clear" w:color="auto" w:fill="8EAADB"/>
            <w:noWrap/>
            <w:vAlign w:val="center"/>
            <w:hideMark/>
          </w:tcPr>
          <w:p w:rsidR="002B4125" w:rsidRPr="004C0AE9" w:rsidRDefault="002B4125" w:rsidP="002B4125">
            <w:pPr>
              <w:jc w:val="center"/>
              <w:rPr>
                <w:rFonts w:ascii="Cambria" w:hAnsi="Cambria" w:cs="Arial"/>
                <w:sz w:val="16"/>
                <w:szCs w:val="16"/>
                <w:lang w:eastAsia="es-CL"/>
              </w:rPr>
            </w:pPr>
            <w:r w:rsidRPr="004C0AE9">
              <w:rPr>
                <w:rFonts w:ascii="Cambria" w:hAnsi="Cambria" w:cs="Arial"/>
                <w:sz w:val="16"/>
                <w:szCs w:val="16"/>
                <w:lang w:eastAsia="es-CL"/>
              </w:rPr>
              <w:t>Horas Presenciales</w:t>
            </w:r>
          </w:p>
        </w:tc>
        <w:tc>
          <w:tcPr>
            <w:tcW w:w="889" w:type="dxa"/>
            <w:tcBorders>
              <w:top w:val="single" w:sz="4" w:space="0" w:color="auto"/>
              <w:left w:val="nil"/>
              <w:bottom w:val="single" w:sz="4" w:space="0" w:color="auto"/>
              <w:right w:val="single" w:sz="4" w:space="0" w:color="auto"/>
            </w:tcBorders>
            <w:shd w:val="clear" w:color="auto" w:fill="8EAADB"/>
            <w:noWrap/>
            <w:vAlign w:val="center"/>
            <w:hideMark/>
          </w:tcPr>
          <w:p w:rsidR="002B4125" w:rsidRPr="004C0AE9" w:rsidRDefault="002B4125" w:rsidP="002B4125">
            <w:pPr>
              <w:jc w:val="center"/>
              <w:rPr>
                <w:rFonts w:ascii="Cambria" w:hAnsi="Cambria" w:cs="Arial"/>
                <w:sz w:val="16"/>
                <w:szCs w:val="16"/>
                <w:lang w:eastAsia="es-CL"/>
              </w:rPr>
            </w:pPr>
            <w:r w:rsidRPr="004C0AE9">
              <w:rPr>
                <w:rFonts w:ascii="Cambria" w:hAnsi="Cambria" w:cs="Arial"/>
                <w:sz w:val="16"/>
                <w:szCs w:val="16"/>
                <w:lang w:eastAsia="es-CL"/>
              </w:rPr>
              <w:t>Horas de Autonomía</w:t>
            </w:r>
          </w:p>
        </w:tc>
        <w:tc>
          <w:tcPr>
            <w:tcW w:w="1214" w:type="dxa"/>
            <w:tcBorders>
              <w:top w:val="single" w:sz="4" w:space="0" w:color="auto"/>
              <w:left w:val="nil"/>
              <w:bottom w:val="single" w:sz="4" w:space="0" w:color="auto"/>
              <w:right w:val="single" w:sz="4" w:space="0" w:color="auto"/>
            </w:tcBorders>
            <w:shd w:val="clear" w:color="auto" w:fill="8EAADB"/>
            <w:noWrap/>
            <w:vAlign w:val="center"/>
            <w:hideMark/>
          </w:tcPr>
          <w:p w:rsidR="002B4125" w:rsidRPr="004C0AE9" w:rsidRDefault="002B4125" w:rsidP="002B4125">
            <w:pPr>
              <w:jc w:val="center"/>
              <w:rPr>
                <w:rFonts w:ascii="Cambria" w:hAnsi="Cambria" w:cs="Arial"/>
                <w:sz w:val="14"/>
                <w:szCs w:val="14"/>
                <w:lang w:eastAsia="es-CL"/>
              </w:rPr>
            </w:pPr>
            <w:r w:rsidRPr="004C0AE9">
              <w:rPr>
                <w:rFonts w:ascii="Cambria" w:hAnsi="Cambria" w:cs="Arial"/>
                <w:sz w:val="14"/>
                <w:szCs w:val="14"/>
                <w:lang w:eastAsia="es-CL"/>
              </w:rPr>
              <w:t>Horas totales</w:t>
            </w:r>
          </w:p>
        </w:tc>
      </w:tr>
      <w:tr w:rsidR="002B4125" w:rsidRPr="004C0AE9" w:rsidTr="002B4125">
        <w:trPr>
          <w:trHeight w:val="255"/>
        </w:trPr>
        <w:tc>
          <w:tcPr>
            <w:tcW w:w="1221" w:type="dxa"/>
            <w:tcBorders>
              <w:top w:val="nil"/>
              <w:left w:val="single" w:sz="4" w:space="0" w:color="auto"/>
              <w:bottom w:val="single" w:sz="4" w:space="0" w:color="auto"/>
              <w:right w:val="single" w:sz="4" w:space="0" w:color="auto"/>
            </w:tcBorders>
            <w:shd w:val="clear" w:color="auto" w:fill="auto"/>
            <w:noWrap/>
            <w:vAlign w:val="bottom"/>
          </w:tcPr>
          <w:p w:rsidR="002B4125" w:rsidRPr="004C0AE9" w:rsidRDefault="002B4125" w:rsidP="002B4125">
            <w:pPr>
              <w:rPr>
                <w:rFonts w:ascii="Cambria" w:hAnsi="Cambria" w:cs="Arial"/>
                <w:sz w:val="20"/>
                <w:lang w:eastAsia="es-CL"/>
              </w:rPr>
            </w:pPr>
            <w:r>
              <w:rPr>
                <w:rFonts w:ascii="Cambria" w:hAnsi="Cambria" w:cs="Arial"/>
                <w:sz w:val="20"/>
                <w:lang w:eastAsia="es-CL"/>
              </w:rPr>
              <w:t>DESP32xx</w:t>
            </w:r>
          </w:p>
        </w:tc>
        <w:tc>
          <w:tcPr>
            <w:tcW w:w="4318"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rPr>
                <w:rFonts w:ascii="Cambria" w:hAnsi="Cambria" w:cs="Arial"/>
                <w:sz w:val="20"/>
                <w:lang w:eastAsia="es-CL"/>
              </w:rPr>
            </w:pPr>
            <w:r w:rsidRPr="004C0AE9">
              <w:rPr>
                <w:rFonts w:ascii="Cambria" w:hAnsi="Cambria" w:cs="Arial"/>
                <w:sz w:val="20"/>
                <w:lang w:eastAsia="es-CL"/>
              </w:rPr>
              <w:t>Electivo 1</w:t>
            </w:r>
          </w:p>
        </w:tc>
        <w:tc>
          <w:tcPr>
            <w:tcW w:w="722"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3</w:t>
            </w:r>
          </w:p>
        </w:tc>
        <w:tc>
          <w:tcPr>
            <w:tcW w:w="985"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32</w:t>
            </w:r>
          </w:p>
        </w:tc>
        <w:tc>
          <w:tcPr>
            <w:tcW w:w="889"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52</w:t>
            </w:r>
          </w:p>
        </w:tc>
        <w:tc>
          <w:tcPr>
            <w:tcW w:w="1214"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84</w:t>
            </w:r>
          </w:p>
        </w:tc>
      </w:tr>
      <w:tr w:rsidR="002B4125" w:rsidRPr="004C0AE9" w:rsidTr="002B4125">
        <w:trPr>
          <w:trHeight w:val="255"/>
        </w:trPr>
        <w:tc>
          <w:tcPr>
            <w:tcW w:w="1221" w:type="dxa"/>
            <w:tcBorders>
              <w:top w:val="nil"/>
              <w:left w:val="single" w:sz="4" w:space="0" w:color="auto"/>
              <w:bottom w:val="single" w:sz="4" w:space="0" w:color="auto"/>
              <w:right w:val="single" w:sz="4" w:space="0" w:color="auto"/>
            </w:tcBorders>
            <w:shd w:val="clear" w:color="auto" w:fill="auto"/>
            <w:noWrap/>
            <w:vAlign w:val="bottom"/>
          </w:tcPr>
          <w:p w:rsidR="002B4125" w:rsidRPr="004C0AE9" w:rsidRDefault="002B4125" w:rsidP="002B4125">
            <w:pPr>
              <w:rPr>
                <w:rFonts w:ascii="Cambria" w:hAnsi="Cambria" w:cs="Arial"/>
                <w:sz w:val="20"/>
                <w:lang w:eastAsia="es-CL"/>
              </w:rPr>
            </w:pPr>
            <w:r>
              <w:rPr>
                <w:rFonts w:ascii="Cambria" w:hAnsi="Cambria" w:cs="Arial"/>
                <w:sz w:val="20"/>
                <w:lang w:eastAsia="es-CL"/>
              </w:rPr>
              <w:lastRenderedPageBreak/>
              <w:t>DESP32xx</w:t>
            </w:r>
          </w:p>
        </w:tc>
        <w:tc>
          <w:tcPr>
            <w:tcW w:w="4318"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rPr>
                <w:rFonts w:ascii="Cambria" w:hAnsi="Cambria" w:cs="Arial"/>
                <w:sz w:val="20"/>
                <w:lang w:eastAsia="es-CL"/>
              </w:rPr>
            </w:pPr>
            <w:r w:rsidRPr="004C0AE9">
              <w:rPr>
                <w:rFonts w:ascii="Cambria" w:hAnsi="Cambria" w:cs="Arial"/>
                <w:sz w:val="20"/>
                <w:lang w:eastAsia="es-CL"/>
              </w:rPr>
              <w:t>Electivo 2</w:t>
            </w:r>
          </w:p>
        </w:tc>
        <w:tc>
          <w:tcPr>
            <w:tcW w:w="722"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3</w:t>
            </w:r>
          </w:p>
        </w:tc>
        <w:tc>
          <w:tcPr>
            <w:tcW w:w="985"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32</w:t>
            </w:r>
          </w:p>
        </w:tc>
        <w:tc>
          <w:tcPr>
            <w:tcW w:w="889"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52</w:t>
            </w:r>
          </w:p>
        </w:tc>
        <w:tc>
          <w:tcPr>
            <w:tcW w:w="1214"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84</w:t>
            </w:r>
          </w:p>
        </w:tc>
      </w:tr>
      <w:tr w:rsidR="002B4125" w:rsidRPr="004C0AE9" w:rsidTr="002B4125">
        <w:trPr>
          <w:trHeight w:val="255"/>
        </w:trPr>
        <w:tc>
          <w:tcPr>
            <w:tcW w:w="1221" w:type="dxa"/>
            <w:tcBorders>
              <w:top w:val="nil"/>
              <w:left w:val="single" w:sz="4" w:space="0" w:color="auto"/>
              <w:bottom w:val="single" w:sz="4" w:space="0" w:color="auto"/>
              <w:right w:val="single" w:sz="4" w:space="0" w:color="auto"/>
            </w:tcBorders>
            <w:shd w:val="clear" w:color="auto" w:fill="auto"/>
            <w:noWrap/>
            <w:vAlign w:val="bottom"/>
          </w:tcPr>
          <w:p w:rsidR="002B4125" w:rsidRPr="004C0AE9" w:rsidRDefault="002B4125" w:rsidP="002B4125">
            <w:pPr>
              <w:rPr>
                <w:rFonts w:ascii="Cambria" w:hAnsi="Cambria" w:cs="Arial"/>
                <w:sz w:val="20"/>
                <w:lang w:eastAsia="es-CL"/>
              </w:rPr>
            </w:pPr>
            <w:r>
              <w:rPr>
                <w:rFonts w:ascii="Cambria" w:hAnsi="Cambria" w:cs="Arial"/>
                <w:sz w:val="20"/>
                <w:lang w:eastAsia="es-CL"/>
              </w:rPr>
              <w:t>DESP3113</w:t>
            </w:r>
          </w:p>
        </w:tc>
        <w:tc>
          <w:tcPr>
            <w:tcW w:w="4318"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rPr>
                <w:rFonts w:ascii="Cambria" w:hAnsi="Cambria" w:cs="Arial"/>
                <w:sz w:val="20"/>
                <w:lang w:eastAsia="es-CL"/>
              </w:rPr>
            </w:pPr>
            <w:r w:rsidRPr="004C0AE9">
              <w:rPr>
                <w:rFonts w:ascii="Cambria" w:hAnsi="Cambria" w:cs="Arial"/>
                <w:sz w:val="20"/>
                <w:lang w:eastAsia="es-CL"/>
              </w:rPr>
              <w:t>Seminario de Tesis I</w:t>
            </w:r>
          </w:p>
        </w:tc>
        <w:tc>
          <w:tcPr>
            <w:tcW w:w="722"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sidRPr="004C0AE9">
              <w:rPr>
                <w:rFonts w:ascii="Cambria" w:hAnsi="Cambria" w:cs="Arial"/>
                <w:sz w:val="20"/>
                <w:lang w:eastAsia="es-CL"/>
              </w:rPr>
              <w:t>14</w:t>
            </w:r>
          </w:p>
        </w:tc>
        <w:tc>
          <w:tcPr>
            <w:tcW w:w="985"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14</w:t>
            </w:r>
          </w:p>
        </w:tc>
        <w:tc>
          <w:tcPr>
            <w:tcW w:w="889"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378</w:t>
            </w:r>
          </w:p>
        </w:tc>
        <w:tc>
          <w:tcPr>
            <w:tcW w:w="1214"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sidRPr="004C0AE9">
              <w:rPr>
                <w:rFonts w:ascii="Cambria" w:hAnsi="Cambria" w:cs="Arial"/>
                <w:sz w:val="20"/>
                <w:lang w:eastAsia="es-CL"/>
              </w:rPr>
              <w:t>392</w:t>
            </w:r>
          </w:p>
        </w:tc>
      </w:tr>
      <w:tr w:rsidR="002B4125" w:rsidRPr="004C0AE9" w:rsidTr="002B4125">
        <w:trPr>
          <w:trHeight w:val="255"/>
        </w:trPr>
        <w:tc>
          <w:tcPr>
            <w:tcW w:w="1221" w:type="dxa"/>
            <w:tcBorders>
              <w:top w:val="nil"/>
              <w:left w:val="single" w:sz="4" w:space="0" w:color="auto"/>
              <w:bottom w:val="single" w:sz="4" w:space="0" w:color="auto"/>
              <w:right w:val="single" w:sz="4" w:space="0" w:color="auto"/>
            </w:tcBorders>
            <w:shd w:val="clear" w:color="auto" w:fill="auto"/>
            <w:noWrap/>
            <w:vAlign w:val="bottom"/>
          </w:tcPr>
          <w:p w:rsidR="002B4125" w:rsidRPr="004C0AE9" w:rsidRDefault="002B4125" w:rsidP="002B4125">
            <w:pPr>
              <w:rPr>
                <w:rFonts w:ascii="Cambria" w:hAnsi="Cambria" w:cs="Arial"/>
                <w:sz w:val="20"/>
                <w:lang w:eastAsia="es-CL"/>
              </w:rPr>
            </w:pPr>
            <w:r>
              <w:rPr>
                <w:rFonts w:ascii="Cambria" w:hAnsi="Cambria" w:cs="Arial"/>
                <w:sz w:val="20"/>
                <w:lang w:eastAsia="es-CL"/>
              </w:rPr>
              <w:t>DESP3114</w:t>
            </w:r>
          </w:p>
        </w:tc>
        <w:tc>
          <w:tcPr>
            <w:tcW w:w="4318"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rPr>
                <w:rFonts w:ascii="Cambria" w:hAnsi="Cambria" w:cs="Arial"/>
                <w:sz w:val="20"/>
                <w:lang w:eastAsia="es-CL"/>
              </w:rPr>
            </w:pPr>
            <w:r w:rsidRPr="004C0AE9">
              <w:rPr>
                <w:rFonts w:ascii="Cambria" w:hAnsi="Cambria" w:cs="Arial"/>
                <w:sz w:val="20"/>
                <w:lang w:eastAsia="es-CL"/>
              </w:rPr>
              <w:t xml:space="preserve">Examen de Calificación </w:t>
            </w:r>
          </w:p>
        </w:tc>
        <w:tc>
          <w:tcPr>
            <w:tcW w:w="722"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sidRPr="004C0AE9">
              <w:rPr>
                <w:rFonts w:ascii="Cambria" w:hAnsi="Cambria" w:cs="Arial"/>
                <w:sz w:val="20"/>
                <w:lang w:eastAsia="es-CL"/>
              </w:rPr>
              <w:t>10</w:t>
            </w:r>
          </w:p>
        </w:tc>
        <w:tc>
          <w:tcPr>
            <w:tcW w:w="985"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4</w:t>
            </w:r>
          </w:p>
        </w:tc>
        <w:tc>
          <w:tcPr>
            <w:tcW w:w="889"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276</w:t>
            </w:r>
          </w:p>
        </w:tc>
        <w:tc>
          <w:tcPr>
            <w:tcW w:w="1214"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sidRPr="004C0AE9">
              <w:rPr>
                <w:rFonts w:ascii="Cambria" w:hAnsi="Cambria" w:cs="Arial"/>
                <w:sz w:val="20"/>
                <w:lang w:eastAsia="es-CL"/>
              </w:rPr>
              <w:t>280</w:t>
            </w:r>
          </w:p>
        </w:tc>
      </w:tr>
      <w:tr w:rsidR="002B4125" w:rsidRPr="004C0AE9" w:rsidTr="002B4125">
        <w:trPr>
          <w:trHeight w:val="255"/>
        </w:trPr>
        <w:tc>
          <w:tcPr>
            <w:tcW w:w="5539" w:type="dxa"/>
            <w:gridSpan w:val="2"/>
            <w:tcBorders>
              <w:top w:val="nil"/>
              <w:left w:val="single" w:sz="4" w:space="0" w:color="auto"/>
              <w:bottom w:val="single" w:sz="4" w:space="0" w:color="auto"/>
              <w:right w:val="single" w:sz="4" w:space="0" w:color="auto"/>
            </w:tcBorders>
            <w:shd w:val="clear" w:color="auto" w:fill="auto"/>
            <w:noWrap/>
            <w:vAlign w:val="bottom"/>
          </w:tcPr>
          <w:p w:rsidR="002B4125" w:rsidRPr="004C0AE9" w:rsidRDefault="002B4125" w:rsidP="002B4125">
            <w:pPr>
              <w:jc w:val="right"/>
              <w:rPr>
                <w:rFonts w:ascii="Cambria" w:hAnsi="Cambria" w:cs="Arial"/>
                <w:sz w:val="16"/>
                <w:szCs w:val="16"/>
                <w:lang w:eastAsia="es-CL"/>
              </w:rPr>
            </w:pPr>
            <w:r w:rsidRPr="004C0AE9">
              <w:rPr>
                <w:rFonts w:ascii="Cambria" w:hAnsi="Cambria" w:cs="Arial"/>
                <w:sz w:val="16"/>
                <w:szCs w:val="16"/>
                <w:lang w:eastAsia="es-CL"/>
              </w:rPr>
              <w:t>Créditos / horas totales semestrales (16 semanas)</w:t>
            </w:r>
          </w:p>
        </w:tc>
        <w:tc>
          <w:tcPr>
            <w:tcW w:w="722"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sidRPr="004C0AE9">
              <w:rPr>
                <w:rFonts w:ascii="Cambria" w:hAnsi="Cambria" w:cs="Arial"/>
                <w:sz w:val="20"/>
                <w:lang w:eastAsia="es-CL"/>
              </w:rPr>
              <w:t>30</w:t>
            </w:r>
          </w:p>
        </w:tc>
        <w:tc>
          <w:tcPr>
            <w:tcW w:w="985"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82</w:t>
            </w:r>
          </w:p>
        </w:tc>
        <w:tc>
          <w:tcPr>
            <w:tcW w:w="889"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758</w:t>
            </w:r>
          </w:p>
        </w:tc>
        <w:tc>
          <w:tcPr>
            <w:tcW w:w="1214"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sidRPr="004C0AE9">
              <w:rPr>
                <w:rFonts w:ascii="Cambria" w:hAnsi="Cambria" w:cs="Arial"/>
                <w:sz w:val="20"/>
                <w:lang w:eastAsia="es-CL"/>
              </w:rPr>
              <w:t>840</w:t>
            </w:r>
          </w:p>
        </w:tc>
      </w:tr>
    </w:tbl>
    <w:p w:rsidR="002B4125" w:rsidRPr="004C0AE9" w:rsidRDefault="002B4125" w:rsidP="002B4125">
      <w:pPr>
        <w:rPr>
          <w:rFonts w:ascii="Cambria" w:hAnsi="Cambria"/>
          <w:b/>
        </w:rPr>
      </w:pPr>
    </w:p>
    <w:tbl>
      <w:tblPr>
        <w:tblW w:w="9323" w:type="dxa"/>
        <w:tblInd w:w="55" w:type="dxa"/>
        <w:tblCellMar>
          <w:left w:w="70" w:type="dxa"/>
          <w:right w:w="70" w:type="dxa"/>
        </w:tblCellMar>
        <w:tblLook w:val="04A0" w:firstRow="1" w:lastRow="0" w:firstColumn="1" w:lastColumn="0" w:noHBand="0" w:noVBand="1"/>
      </w:tblPr>
      <w:tblGrid>
        <w:gridCol w:w="1034"/>
        <w:gridCol w:w="4505"/>
        <w:gridCol w:w="722"/>
        <w:gridCol w:w="985"/>
        <w:gridCol w:w="889"/>
        <w:gridCol w:w="1214"/>
      </w:tblGrid>
      <w:tr w:rsidR="002B4125" w:rsidRPr="004C0AE9" w:rsidTr="002B4125">
        <w:trPr>
          <w:trHeight w:val="255"/>
        </w:trPr>
        <w:tc>
          <w:tcPr>
            <w:tcW w:w="9323" w:type="dxa"/>
            <w:gridSpan w:val="6"/>
            <w:tcBorders>
              <w:top w:val="nil"/>
              <w:left w:val="nil"/>
              <w:bottom w:val="nil"/>
              <w:right w:val="nil"/>
            </w:tcBorders>
            <w:shd w:val="clear" w:color="auto" w:fill="auto"/>
            <w:noWrap/>
            <w:vAlign w:val="center"/>
            <w:hideMark/>
          </w:tcPr>
          <w:p w:rsidR="002B4125" w:rsidRPr="004C0AE9" w:rsidRDefault="002B4125" w:rsidP="002B4125">
            <w:pPr>
              <w:rPr>
                <w:rFonts w:ascii="Cambria" w:hAnsi="Cambria" w:cs="Arial"/>
                <w:b/>
                <w:bCs/>
                <w:sz w:val="20"/>
                <w:lang w:eastAsia="es-CL"/>
              </w:rPr>
            </w:pPr>
            <w:r w:rsidRPr="004C0AE9">
              <w:rPr>
                <w:rFonts w:ascii="Cambria" w:hAnsi="Cambria" w:cs="Arial"/>
                <w:b/>
                <w:bCs/>
                <w:sz w:val="20"/>
                <w:lang w:eastAsia="es-CL"/>
              </w:rPr>
              <w:t>Quinto Semestre</w:t>
            </w:r>
          </w:p>
        </w:tc>
      </w:tr>
      <w:tr w:rsidR="002B4125" w:rsidRPr="004C0AE9" w:rsidTr="002B4125">
        <w:trPr>
          <w:trHeight w:val="255"/>
        </w:trPr>
        <w:tc>
          <w:tcPr>
            <w:tcW w:w="918" w:type="dxa"/>
            <w:tcBorders>
              <w:top w:val="single" w:sz="4" w:space="0" w:color="auto"/>
              <w:left w:val="single" w:sz="4" w:space="0" w:color="auto"/>
              <w:bottom w:val="single" w:sz="4" w:space="0" w:color="auto"/>
              <w:right w:val="single" w:sz="4" w:space="0" w:color="auto"/>
            </w:tcBorders>
            <w:shd w:val="clear" w:color="auto" w:fill="8EAADB"/>
            <w:noWrap/>
            <w:vAlign w:val="center"/>
            <w:hideMark/>
          </w:tcPr>
          <w:p w:rsidR="002B4125" w:rsidRPr="004C0AE9" w:rsidRDefault="002B4125" w:rsidP="002B4125">
            <w:pPr>
              <w:jc w:val="center"/>
              <w:rPr>
                <w:rFonts w:ascii="Cambria" w:hAnsi="Cambria" w:cs="Arial"/>
                <w:sz w:val="16"/>
                <w:szCs w:val="16"/>
                <w:lang w:eastAsia="es-CL"/>
              </w:rPr>
            </w:pPr>
            <w:r w:rsidRPr="004C0AE9">
              <w:rPr>
                <w:rFonts w:ascii="Cambria" w:hAnsi="Cambria" w:cs="Arial"/>
                <w:sz w:val="16"/>
                <w:szCs w:val="16"/>
                <w:lang w:eastAsia="es-CL"/>
              </w:rPr>
              <w:t>Código</w:t>
            </w:r>
          </w:p>
        </w:tc>
        <w:tc>
          <w:tcPr>
            <w:tcW w:w="4556" w:type="dxa"/>
            <w:tcBorders>
              <w:top w:val="single" w:sz="4" w:space="0" w:color="auto"/>
              <w:left w:val="nil"/>
              <w:bottom w:val="single" w:sz="4" w:space="0" w:color="auto"/>
              <w:right w:val="single" w:sz="4" w:space="0" w:color="auto"/>
            </w:tcBorders>
            <w:shd w:val="clear" w:color="auto" w:fill="8EAADB"/>
            <w:noWrap/>
            <w:vAlign w:val="center"/>
            <w:hideMark/>
          </w:tcPr>
          <w:p w:rsidR="002B4125" w:rsidRPr="004C0AE9" w:rsidRDefault="002B4125" w:rsidP="002B4125">
            <w:pPr>
              <w:jc w:val="center"/>
              <w:rPr>
                <w:rFonts w:ascii="Cambria" w:hAnsi="Cambria" w:cs="Arial"/>
                <w:sz w:val="16"/>
                <w:szCs w:val="16"/>
                <w:lang w:eastAsia="es-CL"/>
              </w:rPr>
            </w:pPr>
            <w:r w:rsidRPr="004C0AE9">
              <w:rPr>
                <w:rFonts w:ascii="Cambria" w:hAnsi="Cambria" w:cs="Arial"/>
                <w:sz w:val="16"/>
                <w:szCs w:val="16"/>
                <w:lang w:eastAsia="es-CL"/>
              </w:rPr>
              <w:t>Curso</w:t>
            </w:r>
          </w:p>
        </w:tc>
        <w:tc>
          <w:tcPr>
            <w:tcW w:w="729" w:type="dxa"/>
            <w:tcBorders>
              <w:top w:val="single" w:sz="4" w:space="0" w:color="auto"/>
              <w:left w:val="nil"/>
              <w:bottom w:val="single" w:sz="4" w:space="0" w:color="auto"/>
              <w:right w:val="single" w:sz="4" w:space="0" w:color="auto"/>
            </w:tcBorders>
            <w:shd w:val="clear" w:color="auto" w:fill="8EAADB"/>
            <w:noWrap/>
            <w:vAlign w:val="center"/>
            <w:hideMark/>
          </w:tcPr>
          <w:p w:rsidR="002B4125" w:rsidRPr="004C0AE9" w:rsidRDefault="002B4125" w:rsidP="002B4125">
            <w:pPr>
              <w:jc w:val="center"/>
              <w:rPr>
                <w:rFonts w:ascii="Cambria" w:hAnsi="Cambria" w:cs="Arial"/>
                <w:sz w:val="16"/>
                <w:szCs w:val="16"/>
                <w:lang w:eastAsia="es-CL"/>
              </w:rPr>
            </w:pPr>
            <w:r w:rsidRPr="004C0AE9">
              <w:rPr>
                <w:rFonts w:ascii="Cambria" w:hAnsi="Cambria" w:cs="Arial"/>
                <w:sz w:val="16"/>
                <w:szCs w:val="16"/>
                <w:lang w:eastAsia="es-CL"/>
              </w:rPr>
              <w:t>Cr</w:t>
            </w:r>
          </w:p>
        </w:tc>
        <w:tc>
          <w:tcPr>
            <w:tcW w:w="995" w:type="dxa"/>
            <w:tcBorders>
              <w:top w:val="single" w:sz="4" w:space="0" w:color="auto"/>
              <w:left w:val="nil"/>
              <w:bottom w:val="single" w:sz="4" w:space="0" w:color="auto"/>
              <w:right w:val="single" w:sz="4" w:space="0" w:color="auto"/>
            </w:tcBorders>
            <w:shd w:val="clear" w:color="auto" w:fill="8EAADB"/>
            <w:noWrap/>
            <w:vAlign w:val="center"/>
            <w:hideMark/>
          </w:tcPr>
          <w:p w:rsidR="002B4125" w:rsidRPr="004C0AE9" w:rsidRDefault="002B4125" w:rsidP="002B4125">
            <w:pPr>
              <w:jc w:val="center"/>
              <w:rPr>
                <w:rFonts w:ascii="Cambria" w:hAnsi="Cambria" w:cs="Arial"/>
                <w:sz w:val="16"/>
                <w:szCs w:val="16"/>
                <w:lang w:eastAsia="es-CL"/>
              </w:rPr>
            </w:pPr>
            <w:r w:rsidRPr="004C0AE9">
              <w:rPr>
                <w:rFonts w:ascii="Cambria" w:hAnsi="Cambria" w:cs="Arial"/>
                <w:sz w:val="16"/>
                <w:szCs w:val="16"/>
                <w:lang w:eastAsia="es-CL"/>
              </w:rPr>
              <w:t>Horas Presenciales</w:t>
            </w:r>
          </w:p>
        </w:tc>
        <w:tc>
          <w:tcPr>
            <w:tcW w:w="898" w:type="dxa"/>
            <w:tcBorders>
              <w:top w:val="single" w:sz="4" w:space="0" w:color="auto"/>
              <w:left w:val="nil"/>
              <w:bottom w:val="single" w:sz="4" w:space="0" w:color="auto"/>
              <w:right w:val="single" w:sz="4" w:space="0" w:color="auto"/>
            </w:tcBorders>
            <w:shd w:val="clear" w:color="auto" w:fill="8EAADB"/>
            <w:noWrap/>
            <w:vAlign w:val="center"/>
            <w:hideMark/>
          </w:tcPr>
          <w:p w:rsidR="002B4125" w:rsidRPr="004C0AE9" w:rsidRDefault="002B4125" w:rsidP="002B4125">
            <w:pPr>
              <w:jc w:val="center"/>
              <w:rPr>
                <w:rFonts w:ascii="Cambria" w:hAnsi="Cambria" w:cs="Arial"/>
                <w:sz w:val="16"/>
                <w:szCs w:val="16"/>
                <w:lang w:eastAsia="es-CL"/>
              </w:rPr>
            </w:pPr>
            <w:r w:rsidRPr="004C0AE9">
              <w:rPr>
                <w:rFonts w:ascii="Cambria" w:hAnsi="Cambria" w:cs="Arial"/>
                <w:sz w:val="16"/>
                <w:szCs w:val="16"/>
                <w:lang w:eastAsia="es-CL"/>
              </w:rPr>
              <w:t>Horas de Autonomía</w:t>
            </w:r>
          </w:p>
        </w:tc>
        <w:tc>
          <w:tcPr>
            <w:tcW w:w="1227" w:type="dxa"/>
            <w:tcBorders>
              <w:top w:val="single" w:sz="4" w:space="0" w:color="auto"/>
              <w:left w:val="nil"/>
              <w:bottom w:val="single" w:sz="4" w:space="0" w:color="auto"/>
              <w:right w:val="single" w:sz="4" w:space="0" w:color="auto"/>
            </w:tcBorders>
            <w:shd w:val="clear" w:color="auto" w:fill="8EAADB"/>
            <w:noWrap/>
            <w:vAlign w:val="center"/>
            <w:hideMark/>
          </w:tcPr>
          <w:p w:rsidR="002B4125" w:rsidRPr="004C0AE9" w:rsidRDefault="002B4125" w:rsidP="002B4125">
            <w:pPr>
              <w:jc w:val="center"/>
              <w:rPr>
                <w:rFonts w:ascii="Cambria" w:hAnsi="Cambria" w:cs="Arial"/>
                <w:sz w:val="14"/>
                <w:szCs w:val="14"/>
                <w:lang w:eastAsia="es-CL"/>
              </w:rPr>
            </w:pPr>
            <w:r w:rsidRPr="004C0AE9">
              <w:rPr>
                <w:rFonts w:ascii="Cambria" w:hAnsi="Cambria" w:cs="Arial"/>
                <w:sz w:val="14"/>
                <w:szCs w:val="14"/>
                <w:lang w:eastAsia="es-CL"/>
              </w:rPr>
              <w:t>Horas totales</w:t>
            </w:r>
          </w:p>
        </w:tc>
      </w:tr>
      <w:tr w:rsidR="002B4125" w:rsidRPr="004C0AE9" w:rsidTr="002B4125">
        <w:trPr>
          <w:trHeight w:val="255"/>
        </w:trPr>
        <w:tc>
          <w:tcPr>
            <w:tcW w:w="918" w:type="dxa"/>
            <w:tcBorders>
              <w:top w:val="nil"/>
              <w:left w:val="single" w:sz="4" w:space="0" w:color="auto"/>
              <w:bottom w:val="single" w:sz="4" w:space="0" w:color="auto"/>
              <w:right w:val="single" w:sz="4" w:space="0" w:color="auto"/>
            </w:tcBorders>
            <w:shd w:val="clear" w:color="auto" w:fill="auto"/>
            <w:noWrap/>
            <w:vAlign w:val="bottom"/>
          </w:tcPr>
          <w:p w:rsidR="002B4125" w:rsidRPr="004C0AE9" w:rsidRDefault="002B4125" w:rsidP="002B4125">
            <w:pPr>
              <w:rPr>
                <w:rFonts w:ascii="Cambria" w:hAnsi="Cambria" w:cs="Arial"/>
                <w:sz w:val="20"/>
                <w:lang w:eastAsia="es-CL"/>
              </w:rPr>
            </w:pPr>
            <w:r>
              <w:rPr>
                <w:rFonts w:ascii="Cambria" w:hAnsi="Cambria" w:cs="Arial"/>
                <w:sz w:val="20"/>
                <w:lang w:eastAsia="es-CL"/>
              </w:rPr>
              <w:t>DESP3115</w:t>
            </w:r>
          </w:p>
        </w:tc>
        <w:tc>
          <w:tcPr>
            <w:tcW w:w="4556"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rPr>
                <w:rFonts w:ascii="Cambria" w:hAnsi="Cambria" w:cs="Arial"/>
                <w:sz w:val="20"/>
                <w:lang w:eastAsia="es-CL"/>
              </w:rPr>
            </w:pPr>
            <w:r w:rsidRPr="004C0AE9">
              <w:rPr>
                <w:rFonts w:ascii="Cambria" w:hAnsi="Cambria" w:cs="Arial"/>
                <w:sz w:val="20"/>
                <w:lang w:eastAsia="es-CL"/>
              </w:rPr>
              <w:t>Seminario de Tesis II</w:t>
            </w:r>
          </w:p>
        </w:tc>
        <w:tc>
          <w:tcPr>
            <w:tcW w:w="729"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sidRPr="004C0AE9">
              <w:rPr>
                <w:rFonts w:ascii="Cambria" w:hAnsi="Cambria" w:cs="Arial"/>
                <w:sz w:val="20"/>
                <w:lang w:eastAsia="es-CL"/>
              </w:rPr>
              <w:t>30</w:t>
            </w:r>
          </w:p>
        </w:tc>
        <w:tc>
          <w:tcPr>
            <w:tcW w:w="995"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24</w:t>
            </w:r>
          </w:p>
        </w:tc>
        <w:tc>
          <w:tcPr>
            <w:tcW w:w="898"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816</w:t>
            </w:r>
          </w:p>
        </w:tc>
        <w:tc>
          <w:tcPr>
            <w:tcW w:w="1227"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sidRPr="004C0AE9">
              <w:rPr>
                <w:rFonts w:ascii="Cambria" w:hAnsi="Cambria" w:cs="Arial"/>
                <w:sz w:val="20"/>
                <w:lang w:eastAsia="es-CL"/>
              </w:rPr>
              <w:t>840</w:t>
            </w:r>
          </w:p>
        </w:tc>
      </w:tr>
      <w:tr w:rsidR="002B4125" w:rsidRPr="004C0AE9" w:rsidTr="002B4125">
        <w:trPr>
          <w:trHeight w:val="255"/>
        </w:trPr>
        <w:tc>
          <w:tcPr>
            <w:tcW w:w="5474" w:type="dxa"/>
            <w:gridSpan w:val="2"/>
            <w:tcBorders>
              <w:top w:val="nil"/>
              <w:left w:val="single" w:sz="4" w:space="0" w:color="auto"/>
              <w:bottom w:val="single" w:sz="4" w:space="0" w:color="auto"/>
              <w:right w:val="single" w:sz="4" w:space="0" w:color="auto"/>
            </w:tcBorders>
            <w:shd w:val="clear" w:color="auto" w:fill="auto"/>
            <w:noWrap/>
            <w:vAlign w:val="bottom"/>
          </w:tcPr>
          <w:p w:rsidR="002B4125" w:rsidRPr="004C0AE9" w:rsidRDefault="002B4125" w:rsidP="002B4125">
            <w:pPr>
              <w:jc w:val="right"/>
              <w:rPr>
                <w:rFonts w:ascii="Cambria" w:hAnsi="Cambria" w:cs="Arial"/>
                <w:sz w:val="16"/>
                <w:szCs w:val="16"/>
                <w:lang w:eastAsia="es-CL"/>
              </w:rPr>
            </w:pPr>
            <w:r w:rsidRPr="004C0AE9">
              <w:rPr>
                <w:rFonts w:ascii="Cambria" w:hAnsi="Cambria" w:cs="Arial"/>
                <w:sz w:val="16"/>
                <w:szCs w:val="16"/>
                <w:lang w:eastAsia="es-CL"/>
              </w:rPr>
              <w:t>Créditos / horas totales semestrales (16 semanas)</w:t>
            </w:r>
          </w:p>
        </w:tc>
        <w:tc>
          <w:tcPr>
            <w:tcW w:w="729"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sidRPr="004C0AE9">
              <w:rPr>
                <w:rFonts w:ascii="Cambria" w:hAnsi="Cambria" w:cs="Arial"/>
                <w:sz w:val="20"/>
                <w:lang w:eastAsia="es-CL"/>
              </w:rPr>
              <w:t>30</w:t>
            </w:r>
          </w:p>
        </w:tc>
        <w:tc>
          <w:tcPr>
            <w:tcW w:w="995"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24</w:t>
            </w:r>
          </w:p>
        </w:tc>
        <w:tc>
          <w:tcPr>
            <w:tcW w:w="898"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816</w:t>
            </w:r>
          </w:p>
        </w:tc>
        <w:tc>
          <w:tcPr>
            <w:tcW w:w="1227"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sidRPr="004C0AE9">
              <w:rPr>
                <w:rFonts w:ascii="Cambria" w:hAnsi="Cambria" w:cs="Arial"/>
                <w:sz w:val="20"/>
                <w:lang w:eastAsia="es-CL"/>
              </w:rPr>
              <w:t>840</w:t>
            </w:r>
          </w:p>
        </w:tc>
      </w:tr>
    </w:tbl>
    <w:p w:rsidR="002B4125" w:rsidRPr="004C0AE9" w:rsidRDefault="002B4125" w:rsidP="002B4125">
      <w:pPr>
        <w:rPr>
          <w:rFonts w:ascii="Cambria" w:hAnsi="Cambria"/>
          <w:b/>
        </w:rPr>
      </w:pPr>
    </w:p>
    <w:tbl>
      <w:tblPr>
        <w:tblW w:w="9323" w:type="dxa"/>
        <w:tblInd w:w="55" w:type="dxa"/>
        <w:tblCellMar>
          <w:left w:w="70" w:type="dxa"/>
          <w:right w:w="70" w:type="dxa"/>
        </w:tblCellMar>
        <w:tblLook w:val="04A0" w:firstRow="1" w:lastRow="0" w:firstColumn="1" w:lastColumn="0" w:noHBand="0" w:noVBand="1"/>
      </w:tblPr>
      <w:tblGrid>
        <w:gridCol w:w="1034"/>
        <w:gridCol w:w="4505"/>
        <w:gridCol w:w="722"/>
        <w:gridCol w:w="985"/>
        <w:gridCol w:w="889"/>
        <w:gridCol w:w="1214"/>
      </w:tblGrid>
      <w:tr w:rsidR="002B4125" w:rsidRPr="004C0AE9" w:rsidTr="002B4125">
        <w:trPr>
          <w:trHeight w:val="255"/>
        </w:trPr>
        <w:tc>
          <w:tcPr>
            <w:tcW w:w="9323" w:type="dxa"/>
            <w:gridSpan w:val="6"/>
            <w:tcBorders>
              <w:top w:val="nil"/>
              <w:left w:val="nil"/>
              <w:bottom w:val="nil"/>
              <w:right w:val="nil"/>
            </w:tcBorders>
            <w:shd w:val="clear" w:color="auto" w:fill="auto"/>
            <w:noWrap/>
            <w:vAlign w:val="center"/>
            <w:hideMark/>
          </w:tcPr>
          <w:p w:rsidR="002B4125" w:rsidRPr="004C0AE9" w:rsidRDefault="002B4125" w:rsidP="002B4125">
            <w:pPr>
              <w:rPr>
                <w:rFonts w:ascii="Cambria" w:hAnsi="Cambria" w:cs="Arial"/>
                <w:b/>
                <w:bCs/>
                <w:sz w:val="20"/>
                <w:lang w:eastAsia="es-CL"/>
              </w:rPr>
            </w:pPr>
            <w:r>
              <w:rPr>
                <w:rFonts w:ascii="Cambria" w:hAnsi="Cambria" w:cs="Arial"/>
                <w:b/>
                <w:bCs/>
                <w:sz w:val="20"/>
                <w:lang w:eastAsia="es-CL"/>
              </w:rPr>
              <w:br/>
            </w:r>
            <w:r w:rsidRPr="004C0AE9">
              <w:rPr>
                <w:rFonts w:ascii="Cambria" w:hAnsi="Cambria" w:cs="Arial"/>
                <w:b/>
                <w:bCs/>
                <w:sz w:val="20"/>
                <w:lang w:eastAsia="es-CL"/>
              </w:rPr>
              <w:t>Sexto  Semestre</w:t>
            </w:r>
          </w:p>
        </w:tc>
      </w:tr>
      <w:tr w:rsidR="002B4125" w:rsidRPr="004C0AE9" w:rsidTr="002B4125">
        <w:trPr>
          <w:trHeight w:val="255"/>
        </w:trPr>
        <w:tc>
          <w:tcPr>
            <w:tcW w:w="918" w:type="dxa"/>
            <w:tcBorders>
              <w:top w:val="single" w:sz="4" w:space="0" w:color="auto"/>
              <w:left w:val="single" w:sz="4" w:space="0" w:color="auto"/>
              <w:bottom w:val="single" w:sz="4" w:space="0" w:color="auto"/>
              <w:right w:val="single" w:sz="4" w:space="0" w:color="auto"/>
            </w:tcBorders>
            <w:shd w:val="clear" w:color="auto" w:fill="8EAADB"/>
            <w:noWrap/>
            <w:vAlign w:val="center"/>
            <w:hideMark/>
          </w:tcPr>
          <w:p w:rsidR="002B4125" w:rsidRPr="004C0AE9" w:rsidRDefault="002B4125" w:rsidP="002B4125">
            <w:pPr>
              <w:jc w:val="center"/>
              <w:rPr>
                <w:rFonts w:ascii="Cambria" w:hAnsi="Cambria" w:cs="Arial"/>
                <w:sz w:val="16"/>
                <w:szCs w:val="16"/>
                <w:lang w:eastAsia="es-CL"/>
              </w:rPr>
            </w:pPr>
            <w:r w:rsidRPr="004C0AE9">
              <w:rPr>
                <w:rFonts w:ascii="Cambria" w:hAnsi="Cambria" w:cs="Arial"/>
                <w:sz w:val="16"/>
                <w:szCs w:val="16"/>
                <w:lang w:eastAsia="es-CL"/>
              </w:rPr>
              <w:t>Código</w:t>
            </w:r>
          </w:p>
        </w:tc>
        <w:tc>
          <w:tcPr>
            <w:tcW w:w="4556" w:type="dxa"/>
            <w:tcBorders>
              <w:top w:val="single" w:sz="4" w:space="0" w:color="auto"/>
              <w:left w:val="nil"/>
              <w:bottom w:val="single" w:sz="4" w:space="0" w:color="auto"/>
              <w:right w:val="single" w:sz="4" w:space="0" w:color="auto"/>
            </w:tcBorders>
            <w:shd w:val="clear" w:color="auto" w:fill="8EAADB"/>
            <w:noWrap/>
            <w:vAlign w:val="center"/>
            <w:hideMark/>
          </w:tcPr>
          <w:p w:rsidR="002B4125" w:rsidRPr="004C0AE9" w:rsidRDefault="002B4125" w:rsidP="002B4125">
            <w:pPr>
              <w:jc w:val="center"/>
              <w:rPr>
                <w:rFonts w:ascii="Cambria" w:hAnsi="Cambria" w:cs="Arial"/>
                <w:sz w:val="16"/>
                <w:szCs w:val="16"/>
                <w:lang w:eastAsia="es-CL"/>
              </w:rPr>
            </w:pPr>
            <w:r w:rsidRPr="004C0AE9">
              <w:rPr>
                <w:rFonts w:ascii="Cambria" w:hAnsi="Cambria" w:cs="Arial"/>
                <w:sz w:val="16"/>
                <w:szCs w:val="16"/>
                <w:lang w:eastAsia="es-CL"/>
              </w:rPr>
              <w:t>Curso</w:t>
            </w:r>
          </w:p>
        </w:tc>
        <w:tc>
          <w:tcPr>
            <w:tcW w:w="729" w:type="dxa"/>
            <w:tcBorders>
              <w:top w:val="single" w:sz="4" w:space="0" w:color="auto"/>
              <w:left w:val="nil"/>
              <w:bottom w:val="single" w:sz="4" w:space="0" w:color="auto"/>
              <w:right w:val="single" w:sz="4" w:space="0" w:color="auto"/>
            </w:tcBorders>
            <w:shd w:val="clear" w:color="auto" w:fill="8EAADB"/>
            <w:noWrap/>
            <w:vAlign w:val="center"/>
            <w:hideMark/>
          </w:tcPr>
          <w:p w:rsidR="002B4125" w:rsidRPr="004C0AE9" w:rsidRDefault="002B4125" w:rsidP="002B4125">
            <w:pPr>
              <w:jc w:val="center"/>
              <w:rPr>
                <w:rFonts w:ascii="Cambria" w:hAnsi="Cambria" w:cs="Arial"/>
                <w:sz w:val="16"/>
                <w:szCs w:val="16"/>
                <w:lang w:eastAsia="es-CL"/>
              </w:rPr>
            </w:pPr>
            <w:r w:rsidRPr="004C0AE9">
              <w:rPr>
                <w:rFonts w:ascii="Cambria" w:hAnsi="Cambria" w:cs="Arial"/>
                <w:sz w:val="16"/>
                <w:szCs w:val="16"/>
                <w:lang w:eastAsia="es-CL"/>
              </w:rPr>
              <w:t>Cr</w:t>
            </w:r>
          </w:p>
        </w:tc>
        <w:tc>
          <w:tcPr>
            <w:tcW w:w="995" w:type="dxa"/>
            <w:tcBorders>
              <w:top w:val="single" w:sz="4" w:space="0" w:color="auto"/>
              <w:left w:val="nil"/>
              <w:bottom w:val="single" w:sz="4" w:space="0" w:color="auto"/>
              <w:right w:val="single" w:sz="4" w:space="0" w:color="auto"/>
            </w:tcBorders>
            <w:shd w:val="clear" w:color="auto" w:fill="8EAADB"/>
            <w:noWrap/>
            <w:vAlign w:val="center"/>
            <w:hideMark/>
          </w:tcPr>
          <w:p w:rsidR="002B4125" w:rsidRPr="004C0AE9" w:rsidRDefault="002B4125" w:rsidP="002B4125">
            <w:pPr>
              <w:jc w:val="center"/>
              <w:rPr>
                <w:rFonts w:ascii="Cambria" w:hAnsi="Cambria" w:cs="Arial"/>
                <w:sz w:val="16"/>
                <w:szCs w:val="16"/>
                <w:lang w:eastAsia="es-CL"/>
              </w:rPr>
            </w:pPr>
            <w:r w:rsidRPr="004C0AE9">
              <w:rPr>
                <w:rFonts w:ascii="Cambria" w:hAnsi="Cambria" w:cs="Arial"/>
                <w:sz w:val="16"/>
                <w:szCs w:val="16"/>
                <w:lang w:eastAsia="es-CL"/>
              </w:rPr>
              <w:t>Horas Presenciales</w:t>
            </w:r>
          </w:p>
        </w:tc>
        <w:tc>
          <w:tcPr>
            <w:tcW w:w="898" w:type="dxa"/>
            <w:tcBorders>
              <w:top w:val="single" w:sz="4" w:space="0" w:color="auto"/>
              <w:left w:val="nil"/>
              <w:bottom w:val="single" w:sz="4" w:space="0" w:color="auto"/>
              <w:right w:val="single" w:sz="4" w:space="0" w:color="auto"/>
            </w:tcBorders>
            <w:shd w:val="clear" w:color="auto" w:fill="8EAADB"/>
            <w:noWrap/>
            <w:vAlign w:val="center"/>
            <w:hideMark/>
          </w:tcPr>
          <w:p w:rsidR="002B4125" w:rsidRPr="004C0AE9" w:rsidRDefault="002B4125" w:rsidP="002B4125">
            <w:pPr>
              <w:jc w:val="center"/>
              <w:rPr>
                <w:rFonts w:ascii="Cambria" w:hAnsi="Cambria" w:cs="Arial"/>
                <w:sz w:val="16"/>
                <w:szCs w:val="16"/>
                <w:lang w:eastAsia="es-CL"/>
              </w:rPr>
            </w:pPr>
            <w:r w:rsidRPr="004C0AE9">
              <w:rPr>
                <w:rFonts w:ascii="Cambria" w:hAnsi="Cambria" w:cs="Arial"/>
                <w:sz w:val="16"/>
                <w:szCs w:val="16"/>
                <w:lang w:eastAsia="es-CL"/>
              </w:rPr>
              <w:t>Horas de Autonomía</w:t>
            </w:r>
          </w:p>
        </w:tc>
        <w:tc>
          <w:tcPr>
            <w:tcW w:w="1227" w:type="dxa"/>
            <w:tcBorders>
              <w:top w:val="single" w:sz="4" w:space="0" w:color="auto"/>
              <w:left w:val="nil"/>
              <w:bottom w:val="single" w:sz="4" w:space="0" w:color="auto"/>
              <w:right w:val="single" w:sz="4" w:space="0" w:color="auto"/>
            </w:tcBorders>
            <w:shd w:val="clear" w:color="auto" w:fill="8EAADB"/>
            <w:noWrap/>
            <w:vAlign w:val="center"/>
            <w:hideMark/>
          </w:tcPr>
          <w:p w:rsidR="002B4125" w:rsidRPr="004C0AE9" w:rsidRDefault="002B4125" w:rsidP="002B4125">
            <w:pPr>
              <w:jc w:val="center"/>
              <w:rPr>
                <w:rFonts w:ascii="Cambria" w:hAnsi="Cambria" w:cs="Arial"/>
                <w:sz w:val="14"/>
                <w:szCs w:val="14"/>
                <w:lang w:eastAsia="es-CL"/>
              </w:rPr>
            </w:pPr>
            <w:r w:rsidRPr="004C0AE9">
              <w:rPr>
                <w:rFonts w:ascii="Cambria" w:hAnsi="Cambria" w:cs="Arial"/>
                <w:sz w:val="14"/>
                <w:szCs w:val="14"/>
                <w:lang w:eastAsia="es-CL"/>
              </w:rPr>
              <w:t>Horas totales</w:t>
            </w:r>
          </w:p>
        </w:tc>
      </w:tr>
      <w:tr w:rsidR="002B4125" w:rsidRPr="004C0AE9" w:rsidTr="002B4125">
        <w:trPr>
          <w:trHeight w:val="255"/>
        </w:trPr>
        <w:tc>
          <w:tcPr>
            <w:tcW w:w="918" w:type="dxa"/>
            <w:tcBorders>
              <w:top w:val="nil"/>
              <w:left w:val="single" w:sz="4" w:space="0" w:color="auto"/>
              <w:bottom w:val="single" w:sz="4" w:space="0" w:color="auto"/>
              <w:right w:val="single" w:sz="4" w:space="0" w:color="auto"/>
            </w:tcBorders>
            <w:shd w:val="clear" w:color="auto" w:fill="auto"/>
            <w:noWrap/>
            <w:vAlign w:val="bottom"/>
          </w:tcPr>
          <w:p w:rsidR="002B4125" w:rsidRPr="004C0AE9" w:rsidRDefault="002B4125" w:rsidP="002B4125">
            <w:pPr>
              <w:rPr>
                <w:rFonts w:ascii="Cambria" w:hAnsi="Cambria" w:cs="Arial"/>
                <w:sz w:val="20"/>
                <w:lang w:eastAsia="es-CL"/>
              </w:rPr>
            </w:pPr>
            <w:r>
              <w:rPr>
                <w:rFonts w:ascii="Cambria" w:hAnsi="Cambria" w:cs="Arial"/>
                <w:sz w:val="20"/>
                <w:lang w:eastAsia="es-CL"/>
              </w:rPr>
              <w:t>DESP3116</w:t>
            </w:r>
          </w:p>
        </w:tc>
        <w:tc>
          <w:tcPr>
            <w:tcW w:w="4556"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rPr>
                <w:rFonts w:ascii="Cambria" w:hAnsi="Cambria" w:cs="Arial"/>
                <w:sz w:val="20"/>
                <w:lang w:eastAsia="es-CL"/>
              </w:rPr>
            </w:pPr>
            <w:r w:rsidRPr="004C0AE9">
              <w:rPr>
                <w:rFonts w:ascii="Cambria" w:hAnsi="Cambria" w:cs="Arial"/>
                <w:sz w:val="20"/>
                <w:lang w:eastAsia="es-CL"/>
              </w:rPr>
              <w:t>Seminario de Tesis III</w:t>
            </w:r>
          </w:p>
        </w:tc>
        <w:tc>
          <w:tcPr>
            <w:tcW w:w="729"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sidRPr="004C0AE9">
              <w:rPr>
                <w:rFonts w:ascii="Cambria" w:hAnsi="Cambria" w:cs="Arial"/>
                <w:sz w:val="20"/>
                <w:lang w:eastAsia="es-CL"/>
              </w:rPr>
              <w:t>30</w:t>
            </w:r>
          </w:p>
        </w:tc>
        <w:tc>
          <w:tcPr>
            <w:tcW w:w="995"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16</w:t>
            </w:r>
          </w:p>
        </w:tc>
        <w:tc>
          <w:tcPr>
            <w:tcW w:w="898"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824</w:t>
            </w:r>
          </w:p>
        </w:tc>
        <w:tc>
          <w:tcPr>
            <w:tcW w:w="1227"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sidRPr="004C0AE9">
              <w:rPr>
                <w:rFonts w:ascii="Cambria" w:hAnsi="Cambria" w:cs="Arial"/>
                <w:sz w:val="20"/>
                <w:lang w:eastAsia="es-CL"/>
              </w:rPr>
              <w:t>840</w:t>
            </w:r>
          </w:p>
        </w:tc>
      </w:tr>
      <w:tr w:rsidR="002B4125" w:rsidRPr="004C0AE9" w:rsidTr="002B4125">
        <w:trPr>
          <w:trHeight w:val="255"/>
        </w:trPr>
        <w:tc>
          <w:tcPr>
            <w:tcW w:w="5474" w:type="dxa"/>
            <w:gridSpan w:val="2"/>
            <w:tcBorders>
              <w:top w:val="nil"/>
              <w:left w:val="single" w:sz="4" w:space="0" w:color="auto"/>
              <w:bottom w:val="single" w:sz="4" w:space="0" w:color="auto"/>
              <w:right w:val="single" w:sz="4" w:space="0" w:color="auto"/>
            </w:tcBorders>
            <w:shd w:val="clear" w:color="auto" w:fill="auto"/>
            <w:noWrap/>
            <w:vAlign w:val="bottom"/>
          </w:tcPr>
          <w:p w:rsidR="002B4125" w:rsidRPr="004C0AE9" w:rsidRDefault="002B4125" w:rsidP="002B4125">
            <w:pPr>
              <w:jc w:val="right"/>
              <w:rPr>
                <w:rFonts w:ascii="Cambria" w:hAnsi="Cambria" w:cs="Arial"/>
                <w:sz w:val="16"/>
                <w:szCs w:val="16"/>
                <w:lang w:eastAsia="es-CL"/>
              </w:rPr>
            </w:pPr>
            <w:r w:rsidRPr="004C0AE9">
              <w:rPr>
                <w:rFonts w:ascii="Cambria" w:hAnsi="Cambria" w:cs="Arial"/>
                <w:sz w:val="16"/>
                <w:szCs w:val="16"/>
                <w:lang w:eastAsia="es-CL"/>
              </w:rPr>
              <w:t>Créditos / horas totales semestrales (16 semanas)</w:t>
            </w:r>
          </w:p>
        </w:tc>
        <w:tc>
          <w:tcPr>
            <w:tcW w:w="729"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sidRPr="004C0AE9">
              <w:rPr>
                <w:rFonts w:ascii="Cambria" w:hAnsi="Cambria" w:cs="Arial"/>
                <w:sz w:val="20"/>
                <w:lang w:eastAsia="es-CL"/>
              </w:rPr>
              <w:t>30</w:t>
            </w:r>
          </w:p>
        </w:tc>
        <w:tc>
          <w:tcPr>
            <w:tcW w:w="995"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16</w:t>
            </w:r>
          </w:p>
        </w:tc>
        <w:tc>
          <w:tcPr>
            <w:tcW w:w="898"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824</w:t>
            </w:r>
          </w:p>
        </w:tc>
        <w:tc>
          <w:tcPr>
            <w:tcW w:w="1227"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sidRPr="004C0AE9">
              <w:rPr>
                <w:rFonts w:ascii="Cambria" w:hAnsi="Cambria" w:cs="Arial"/>
                <w:sz w:val="20"/>
                <w:lang w:eastAsia="es-CL"/>
              </w:rPr>
              <w:t>840</w:t>
            </w:r>
          </w:p>
        </w:tc>
      </w:tr>
    </w:tbl>
    <w:p w:rsidR="002B4125" w:rsidRPr="004C0AE9" w:rsidRDefault="002B4125" w:rsidP="002B4125">
      <w:pPr>
        <w:rPr>
          <w:rFonts w:ascii="Cambria" w:hAnsi="Cambria"/>
          <w:b/>
        </w:rPr>
      </w:pPr>
    </w:p>
    <w:tbl>
      <w:tblPr>
        <w:tblW w:w="9323" w:type="dxa"/>
        <w:tblInd w:w="55" w:type="dxa"/>
        <w:tblCellMar>
          <w:left w:w="70" w:type="dxa"/>
          <w:right w:w="70" w:type="dxa"/>
        </w:tblCellMar>
        <w:tblLook w:val="04A0" w:firstRow="1" w:lastRow="0" w:firstColumn="1" w:lastColumn="0" w:noHBand="0" w:noVBand="1"/>
      </w:tblPr>
      <w:tblGrid>
        <w:gridCol w:w="1034"/>
        <w:gridCol w:w="4505"/>
        <w:gridCol w:w="722"/>
        <w:gridCol w:w="985"/>
        <w:gridCol w:w="889"/>
        <w:gridCol w:w="1214"/>
      </w:tblGrid>
      <w:tr w:rsidR="002B4125" w:rsidRPr="004C0AE9" w:rsidTr="002B4125">
        <w:trPr>
          <w:trHeight w:val="255"/>
        </w:trPr>
        <w:tc>
          <w:tcPr>
            <w:tcW w:w="9323" w:type="dxa"/>
            <w:gridSpan w:val="6"/>
            <w:tcBorders>
              <w:top w:val="nil"/>
              <w:left w:val="nil"/>
              <w:bottom w:val="nil"/>
              <w:right w:val="nil"/>
            </w:tcBorders>
            <w:shd w:val="clear" w:color="auto" w:fill="auto"/>
            <w:noWrap/>
            <w:vAlign w:val="center"/>
            <w:hideMark/>
          </w:tcPr>
          <w:p w:rsidR="002B4125" w:rsidRPr="004C0AE9" w:rsidRDefault="002B4125" w:rsidP="002B4125">
            <w:pPr>
              <w:rPr>
                <w:rFonts w:ascii="Cambria" w:hAnsi="Cambria" w:cs="Arial"/>
                <w:b/>
                <w:bCs/>
                <w:sz w:val="20"/>
                <w:lang w:eastAsia="es-CL"/>
              </w:rPr>
            </w:pPr>
            <w:r w:rsidRPr="004C0AE9">
              <w:rPr>
                <w:rFonts w:ascii="Cambria" w:hAnsi="Cambria" w:cs="Arial"/>
                <w:b/>
                <w:bCs/>
                <w:sz w:val="20"/>
                <w:lang w:eastAsia="es-CL"/>
              </w:rPr>
              <w:t>Séptimo  Semestre</w:t>
            </w:r>
          </w:p>
        </w:tc>
      </w:tr>
      <w:tr w:rsidR="002B4125" w:rsidRPr="004C0AE9" w:rsidTr="002B4125">
        <w:trPr>
          <w:trHeight w:val="255"/>
        </w:trPr>
        <w:tc>
          <w:tcPr>
            <w:tcW w:w="918" w:type="dxa"/>
            <w:tcBorders>
              <w:top w:val="single" w:sz="4" w:space="0" w:color="auto"/>
              <w:left w:val="single" w:sz="4" w:space="0" w:color="auto"/>
              <w:bottom w:val="single" w:sz="4" w:space="0" w:color="auto"/>
              <w:right w:val="single" w:sz="4" w:space="0" w:color="auto"/>
            </w:tcBorders>
            <w:shd w:val="clear" w:color="auto" w:fill="8EAADB"/>
            <w:noWrap/>
            <w:vAlign w:val="center"/>
            <w:hideMark/>
          </w:tcPr>
          <w:p w:rsidR="002B4125" w:rsidRPr="004C0AE9" w:rsidRDefault="002B4125" w:rsidP="002B4125">
            <w:pPr>
              <w:jc w:val="center"/>
              <w:rPr>
                <w:rFonts w:ascii="Cambria" w:hAnsi="Cambria" w:cs="Arial"/>
                <w:sz w:val="16"/>
                <w:szCs w:val="16"/>
                <w:lang w:eastAsia="es-CL"/>
              </w:rPr>
            </w:pPr>
            <w:r w:rsidRPr="004C0AE9">
              <w:rPr>
                <w:rFonts w:ascii="Cambria" w:hAnsi="Cambria" w:cs="Arial"/>
                <w:sz w:val="16"/>
                <w:szCs w:val="16"/>
                <w:lang w:eastAsia="es-CL"/>
              </w:rPr>
              <w:t>Código</w:t>
            </w:r>
          </w:p>
        </w:tc>
        <w:tc>
          <w:tcPr>
            <w:tcW w:w="4556" w:type="dxa"/>
            <w:tcBorders>
              <w:top w:val="single" w:sz="4" w:space="0" w:color="auto"/>
              <w:left w:val="nil"/>
              <w:bottom w:val="single" w:sz="4" w:space="0" w:color="auto"/>
              <w:right w:val="single" w:sz="4" w:space="0" w:color="auto"/>
            </w:tcBorders>
            <w:shd w:val="clear" w:color="auto" w:fill="8EAADB"/>
            <w:noWrap/>
            <w:vAlign w:val="center"/>
            <w:hideMark/>
          </w:tcPr>
          <w:p w:rsidR="002B4125" w:rsidRPr="004C0AE9" w:rsidRDefault="002B4125" w:rsidP="002B4125">
            <w:pPr>
              <w:jc w:val="center"/>
              <w:rPr>
                <w:rFonts w:ascii="Cambria" w:hAnsi="Cambria" w:cs="Arial"/>
                <w:sz w:val="16"/>
                <w:szCs w:val="16"/>
                <w:lang w:eastAsia="es-CL"/>
              </w:rPr>
            </w:pPr>
            <w:r w:rsidRPr="004C0AE9">
              <w:rPr>
                <w:rFonts w:ascii="Cambria" w:hAnsi="Cambria" w:cs="Arial"/>
                <w:sz w:val="16"/>
                <w:szCs w:val="16"/>
                <w:lang w:eastAsia="es-CL"/>
              </w:rPr>
              <w:t>Curso</w:t>
            </w:r>
          </w:p>
        </w:tc>
        <w:tc>
          <w:tcPr>
            <w:tcW w:w="729" w:type="dxa"/>
            <w:tcBorders>
              <w:top w:val="single" w:sz="4" w:space="0" w:color="auto"/>
              <w:left w:val="nil"/>
              <w:bottom w:val="single" w:sz="4" w:space="0" w:color="auto"/>
              <w:right w:val="single" w:sz="4" w:space="0" w:color="auto"/>
            </w:tcBorders>
            <w:shd w:val="clear" w:color="auto" w:fill="8EAADB"/>
            <w:noWrap/>
            <w:vAlign w:val="center"/>
            <w:hideMark/>
          </w:tcPr>
          <w:p w:rsidR="002B4125" w:rsidRPr="004C0AE9" w:rsidRDefault="002B4125" w:rsidP="002B4125">
            <w:pPr>
              <w:jc w:val="center"/>
              <w:rPr>
                <w:rFonts w:ascii="Cambria" w:hAnsi="Cambria" w:cs="Arial"/>
                <w:sz w:val="16"/>
                <w:szCs w:val="16"/>
                <w:lang w:eastAsia="es-CL"/>
              </w:rPr>
            </w:pPr>
            <w:r w:rsidRPr="004C0AE9">
              <w:rPr>
                <w:rFonts w:ascii="Cambria" w:hAnsi="Cambria" w:cs="Arial"/>
                <w:sz w:val="16"/>
                <w:szCs w:val="16"/>
                <w:lang w:eastAsia="es-CL"/>
              </w:rPr>
              <w:t>Cr</w:t>
            </w:r>
          </w:p>
        </w:tc>
        <w:tc>
          <w:tcPr>
            <w:tcW w:w="995" w:type="dxa"/>
            <w:tcBorders>
              <w:top w:val="single" w:sz="4" w:space="0" w:color="auto"/>
              <w:left w:val="nil"/>
              <w:bottom w:val="single" w:sz="4" w:space="0" w:color="auto"/>
              <w:right w:val="single" w:sz="4" w:space="0" w:color="auto"/>
            </w:tcBorders>
            <w:shd w:val="clear" w:color="auto" w:fill="8EAADB"/>
            <w:noWrap/>
            <w:vAlign w:val="center"/>
            <w:hideMark/>
          </w:tcPr>
          <w:p w:rsidR="002B4125" w:rsidRPr="004C0AE9" w:rsidRDefault="002B4125" w:rsidP="002B4125">
            <w:pPr>
              <w:jc w:val="center"/>
              <w:rPr>
                <w:rFonts w:ascii="Cambria" w:hAnsi="Cambria" w:cs="Arial"/>
                <w:sz w:val="16"/>
                <w:szCs w:val="16"/>
                <w:lang w:eastAsia="es-CL"/>
              </w:rPr>
            </w:pPr>
            <w:r w:rsidRPr="004C0AE9">
              <w:rPr>
                <w:rFonts w:ascii="Cambria" w:hAnsi="Cambria" w:cs="Arial"/>
                <w:sz w:val="16"/>
                <w:szCs w:val="16"/>
                <w:lang w:eastAsia="es-CL"/>
              </w:rPr>
              <w:t>Horas Presenciales</w:t>
            </w:r>
          </w:p>
        </w:tc>
        <w:tc>
          <w:tcPr>
            <w:tcW w:w="898" w:type="dxa"/>
            <w:tcBorders>
              <w:top w:val="single" w:sz="4" w:space="0" w:color="auto"/>
              <w:left w:val="nil"/>
              <w:bottom w:val="single" w:sz="4" w:space="0" w:color="auto"/>
              <w:right w:val="single" w:sz="4" w:space="0" w:color="auto"/>
            </w:tcBorders>
            <w:shd w:val="clear" w:color="auto" w:fill="8EAADB"/>
            <w:noWrap/>
            <w:vAlign w:val="center"/>
            <w:hideMark/>
          </w:tcPr>
          <w:p w:rsidR="002B4125" w:rsidRPr="004C0AE9" w:rsidRDefault="002B4125" w:rsidP="002B4125">
            <w:pPr>
              <w:jc w:val="center"/>
              <w:rPr>
                <w:rFonts w:ascii="Cambria" w:hAnsi="Cambria" w:cs="Arial"/>
                <w:sz w:val="16"/>
                <w:szCs w:val="16"/>
                <w:lang w:eastAsia="es-CL"/>
              </w:rPr>
            </w:pPr>
            <w:r w:rsidRPr="004C0AE9">
              <w:rPr>
                <w:rFonts w:ascii="Cambria" w:hAnsi="Cambria" w:cs="Arial"/>
                <w:sz w:val="16"/>
                <w:szCs w:val="16"/>
                <w:lang w:eastAsia="es-CL"/>
              </w:rPr>
              <w:t>Horas de Autonomía</w:t>
            </w:r>
          </w:p>
        </w:tc>
        <w:tc>
          <w:tcPr>
            <w:tcW w:w="1227" w:type="dxa"/>
            <w:tcBorders>
              <w:top w:val="single" w:sz="4" w:space="0" w:color="auto"/>
              <w:left w:val="nil"/>
              <w:bottom w:val="single" w:sz="4" w:space="0" w:color="auto"/>
              <w:right w:val="single" w:sz="4" w:space="0" w:color="auto"/>
            </w:tcBorders>
            <w:shd w:val="clear" w:color="auto" w:fill="8EAADB"/>
            <w:noWrap/>
            <w:vAlign w:val="center"/>
            <w:hideMark/>
          </w:tcPr>
          <w:p w:rsidR="002B4125" w:rsidRPr="004C0AE9" w:rsidRDefault="002B4125" w:rsidP="002B4125">
            <w:pPr>
              <w:jc w:val="center"/>
              <w:rPr>
                <w:rFonts w:ascii="Cambria" w:hAnsi="Cambria" w:cs="Arial"/>
                <w:sz w:val="14"/>
                <w:szCs w:val="14"/>
                <w:lang w:eastAsia="es-CL"/>
              </w:rPr>
            </w:pPr>
            <w:r w:rsidRPr="004C0AE9">
              <w:rPr>
                <w:rFonts w:ascii="Cambria" w:hAnsi="Cambria" w:cs="Arial"/>
                <w:sz w:val="14"/>
                <w:szCs w:val="14"/>
                <w:lang w:eastAsia="es-CL"/>
              </w:rPr>
              <w:t>Horas totales</w:t>
            </w:r>
          </w:p>
        </w:tc>
      </w:tr>
      <w:tr w:rsidR="002B4125" w:rsidRPr="004C0AE9" w:rsidTr="002B4125">
        <w:trPr>
          <w:trHeight w:val="255"/>
        </w:trPr>
        <w:tc>
          <w:tcPr>
            <w:tcW w:w="918" w:type="dxa"/>
            <w:tcBorders>
              <w:top w:val="nil"/>
              <w:left w:val="single" w:sz="4" w:space="0" w:color="auto"/>
              <w:bottom w:val="single" w:sz="4" w:space="0" w:color="auto"/>
              <w:right w:val="single" w:sz="4" w:space="0" w:color="auto"/>
            </w:tcBorders>
            <w:shd w:val="clear" w:color="auto" w:fill="auto"/>
            <w:noWrap/>
            <w:vAlign w:val="bottom"/>
          </w:tcPr>
          <w:p w:rsidR="002B4125" w:rsidRPr="004C0AE9" w:rsidRDefault="002B4125" w:rsidP="002B4125">
            <w:pPr>
              <w:rPr>
                <w:rFonts w:ascii="Cambria" w:hAnsi="Cambria" w:cs="Arial"/>
                <w:sz w:val="20"/>
                <w:lang w:eastAsia="es-CL"/>
              </w:rPr>
            </w:pPr>
            <w:r>
              <w:rPr>
                <w:rFonts w:ascii="Cambria" w:hAnsi="Cambria" w:cs="Arial"/>
                <w:sz w:val="20"/>
                <w:lang w:eastAsia="es-CL"/>
              </w:rPr>
              <w:t>DESP3117</w:t>
            </w:r>
          </w:p>
        </w:tc>
        <w:tc>
          <w:tcPr>
            <w:tcW w:w="4556"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rPr>
                <w:rFonts w:ascii="Cambria" w:hAnsi="Cambria" w:cs="Arial"/>
                <w:sz w:val="20"/>
                <w:lang w:eastAsia="es-CL"/>
              </w:rPr>
            </w:pPr>
            <w:r w:rsidRPr="004C0AE9">
              <w:rPr>
                <w:rFonts w:ascii="Cambria" w:hAnsi="Cambria" w:cs="Arial"/>
                <w:sz w:val="20"/>
                <w:lang w:eastAsia="es-CL"/>
              </w:rPr>
              <w:t>Seminario de Tesis IV</w:t>
            </w:r>
          </w:p>
        </w:tc>
        <w:tc>
          <w:tcPr>
            <w:tcW w:w="729"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sidRPr="004C0AE9">
              <w:rPr>
                <w:rFonts w:ascii="Cambria" w:hAnsi="Cambria" w:cs="Arial"/>
                <w:sz w:val="20"/>
                <w:lang w:eastAsia="es-CL"/>
              </w:rPr>
              <w:t>30</w:t>
            </w:r>
          </w:p>
        </w:tc>
        <w:tc>
          <w:tcPr>
            <w:tcW w:w="995"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18</w:t>
            </w:r>
          </w:p>
        </w:tc>
        <w:tc>
          <w:tcPr>
            <w:tcW w:w="898"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822</w:t>
            </w:r>
          </w:p>
        </w:tc>
        <w:tc>
          <w:tcPr>
            <w:tcW w:w="1227"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sidRPr="004C0AE9">
              <w:rPr>
                <w:rFonts w:ascii="Cambria" w:hAnsi="Cambria" w:cs="Arial"/>
                <w:sz w:val="20"/>
                <w:lang w:eastAsia="es-CL"/>
              </w:rPr>
              <w:t>840</w:t>
            </w:r>
          </w:p>
        </w:tc>
      </w:tr>
      <w:tr w:rsidR="002B4125" w:rsidRPr="004C0AE9" w:rsidTr="002B4125">
        <w:trPr>
          <w:trHeight w:val="255"/>
        </w:trPr>
        <w:tc>
          <w:tcPr>
            <w:tcW w:w="5474" w:type="dxa"/>
            <w:gridSpan w:val="2"/>
            <w:tcBorders>
              <w:top w:val="nil"/>
              <w:left w:val="single" w:sz="4" w:space="0" w:color="auto"/>
              <w:bottom w:val="single" w:sz="4" w:space="0" w:color="auto"/>
              <w:right w:val="single" w:sz="4" w:space="0" w:color="auto"/>
            </w:tcBorders>
            <w:shd w:val="clear" w:color="auto" w:fill="auto"/>
            <w:noWrap/>
            <w:vAlign w:val="bottom"/>
          </w:tcPr>
          <w:p w:rsidR="002B4125" w:rsidRPr="004C0AE9" w:rsidRDefault="002B4125" w:rsidP="002B4125">
            <w:pPr>
              <w:jc w:val="right"/>
              <w:rPr>
                <w:rFonts w:ascii="Cambria" w:hAnsi="Cambria" w:cs="Arial"/>
                <w:sz w:val="16"/>
                <w:szCs w:val="16"/>
                <w:lang w:eastAsia="es-CL"/>
              </w:rPr>
            </w:pPr>
            <w:r w:rsidRPr="004C0AE9">
              <w:rPr>
                <w:rFonts w:ascii="Cambria" w:hAnsi="Cambria" w:cs="Arial"/>
                <w:sz w:val="16"/>
                <w:szCs w:val="16"/>
                <w:lang w:eastAsia="es-CL"/>
              </w:rPr>
              <w:t>Créditos / horas totales semestrales (16 semanas)</w:t>
            </w:r>
          </w:p>
        </w:tc>
        <w:tc>
          <w:tcPr>
            <w:tcW w:w="729"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sidRPr="004C0AE9">
              <w:rPr>
                <w:rFonts w:ascii="Cambria" w:hAnsi="Cambria" w:cs="Arial"/>
                <w:sz w:val="20"/>
                <w:lang w:eastAsia="es-CL"/>
              </w:rPr>
              <w:t>30</w:t>
            </w:r>
          </w:p>
        </w:tc>
        <w:tc>
          <w:tcPr>
            <w:tcW w:w="995"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18</w:t>
            </w:r>
          </w:p>
        </w:tc>
        <w:tc>
          <w:tcPr>
            <w:tcW w:w="898"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822</w:t>
            </w:r>
          </w:p>
        </w:tc>
        <w:tc>
          <w:tcPr>
            <w:tcW w:w="1227"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sidRPr="004C0AE9">
              <w:rPr>
                <w:rFonts w:ascii="Cambria" w:hAnsi="Cambria" w:cs="Arial"/>
                <w:sz w:val="20"/>
                <w:lang w:eastAsia="es-CL"/>
              </w:rPr>
              <w:t>840</w:t>
            </w:r>
          </w:p>
        </w:tc>
      </w:tr>
    </w:tbl>
    <w:p w:rsidR="002B4125" w:rsidRPr="004C0AE9" w:rsidRDefault="002B4125" w:rsidP="002B4125">
      <w:pPr>
        <w:rPr>
          <w:rFonts w:ascii="Cambria" w:hAnsi="Cambria"/>
          <w:b/>
        </w:rPr>
      </w:pPr>
    </w:p>
    <w:tbl>
      <w:tblPr>
        <w:tblW w:w="9349" w:type="dxa"/>
        <w:tblInd w:w="55" w:type="dxa"/>
        <w:tblCellMar>
          <w:left w:w="70" w:type="dxa"/>
          <w:right w:w="70" w:type="dxa"/>
        </w:tblCellMar>
        <w:tblLook w:val="04A0" w:firstRow="1" w:lastRow="0" w:firstColumn="1" w:lastColumn="0" w:noHBand="0" w:noVBand="1"/>
      </w:tblPr>
      <w:tblGrid>
        <w:gridCol w:w="1221"/>
        <w:gridCol w:w="4315"/>
        <w:gridCol w:w="642"/>
        <w:gridCol w:w="1062"/>
        <w:gridCol w:w="898"/>
        <w:gridCol w:w="1211"/>
      </w:tblGrid>
      <w:tr w:rsidR="002B4125" w:rsidRPr="004C0AE9" w:rsidTr="002B4125">
        <w:trPr>
          <w:trHeight w:val="255"/>
        </w:trPr>
        <w:tc>
          <w:tcPr>
            <w:tcW w:w="9349" w:type="dxa"/>
            <w:gridSpan w:val="6"/>
            <w:tcBorders>
              <w:top w:val="nil"/>
              <w:left w:val="nil"/>
              <w:bottom w:val="nil"/>
              <w:right w:val="nil"/>
            </w:tcBorders>
            <w:shd w:val="clear" w:color="auto" w:fill="auto"/>
            <w:noWrap/>
            <w:vAlign w:val="center"/>
            <w:hideMark/>
          </w:tcPr>
          <w:p w:rsidR="002B4125" w:rsidRPr="004C0AE9" w:rsidRDefault="002B4125" w:rsidP="002B4125">
            <w:pPr>
              <w:rPr>
                <w:rFonts w:ascii="Cambria" w:hAnsi="Cambria" w:cs="Arial"/>
                <w:b/>
                <w:bCs/>
                <w:sz w:val="20"/>
                <w:lang w:eastAsia="es-CL"/>
              </w:rPr>
            </w:pPr>
            <w:r w:rsidRPr="004C0AE9">
              <w:rPr>
                <w:rFonts w:ascii="Cambria" w:hAnsi="Cambria" w:cs="Arial"/>
                <w:b/>
                <w:bCs/>
                <w:sz w:val="20"/>
                <w:lang w:eastAsia="es-CL"/>
              </w:rPr>
              <w:t>Octavo Semestre</w:t>
            </w:r>
          </w:p>
        </w:tc>
      </w:tr>
      <w:tr w:rsidR="002B4125" w:rsidRPr="004C0AE9" w:rsidTr="002B4125">
        <w:trPr>
          <w:trHeight w:val="255"/>
        </w:trPr>
        <w:tc>
          <w:tcPr>
            <w:tcW w:w="1221" w:type="dxa"/>
            <w:tcBorders>
              <w:top w:val="single" w:sz="4" w:space="0" w:color="auto"/>
              <w:left w:val="single" w:sz="4" w:space="0" w:color="auto"/>
              <w:bottom w:val="single" w:sz="4" w:space="0" w:color="auto"/>
              <w:right w:val="single" w:sz="4" w:space="0" w:color="auto"/>
            </w:tcBorders>
            <w:shd w:val="clear" w:color="auto" w:fill="8EAADB"/>
            <w:noWrap/>
            <w:vAlign w:val="center"/>
            <w:hideMark/>
          </w:tcPr>
          <w:p w:rsidR="002B4125" w:rsidRPr="004C0AE9" w:rsidRDefault="002B4125" w:rsidP="002B4125">
            <w:pPr>
              <w:jc w:val="center"/>
              <w:rPr>
                <w:rFonts w:ascii="Cambria" w:hAnsi="Cambria" w:cs="Arial"/>
                <w:sz w:val="16"/>
                <w:szCs w:val="16"/>
                <w:lang w:eastAsia="es-CL"/>
              </w:rPr>
            </w:pPr>
            <w:r w:rsidRPr="004C0AE9">
              <w:rPr>
                <w:rFonts w:ascii="Cambria" w:hAnsi="Cambria" w:cs="Arial"/>
                <w:sz w:val="16"/>
                <w:szCs w:val="16"/>
                <w:lang w:eastAsia="es-CL"/>
              </w:rPr>
              <w:t>Código</w:t>
            </w:r>
          </w:p>
        </w:tc>
        <w:tc>
          <w:tcPr>
            <w:tcW w:w="4315" w:type="dxa"/>
            <w:tcBorders>
              <w:top w:val="single" w:sz="4" w:space="0" w:color="auto"/>
              <w:left w:val="nil"/>
              <w:bottom w:val="single" w:sz="4" w:space="0" w:color="auto"/>
              <w:right w:val="single" w:sz="4" w:space="0" w:color="auto"/>
            </w:tcBorders>
            <w:shd w:val="clear" w:color="auto" w:fill="8EAADB"/>
            <w:noWrap/>
            <w:vAlign w:val="center"/>
            <w:hideMark/>
          </w:tcPr>
          <w:p w:rsidR="002B4125" w:rsidRPr="004C0AE9" w:rsidRDefault="002B4125" w:rsidP="002B4125">
            <w:pPr>
              <w:jc w:val="center"/>
              <w:rPr>
                <w:rFonts w:ascii="Cambria" w:hAnsi="Cambria" w:cs="Arial"/>
                <w:sz w:val="16"/>
                <w:szCs w:val="16"/>
                <w:lang w:eastAsia="es-CL"/>
              </w:rPr>
            </w:pPr>
            <w:r w:rsidRPr="004C0AE9">
              <w:rPr>
                <w:rFonts w:ascii="Cambria" w:hAnsi="Cambria" w:cs="Arial"/>
                <w:sz w:val="16"/>
                <w:szCs w:val="16"/>
                <w:lang w:eastAsia="es-CL"/>
              </w:rPr>
              <w:t>Curso</w:t>
            </w:r>
          </w:p>
        </w:tc>
        <w:tc>
          <w:tcPr>
            <w:tcW w:w="642" w:type="dxa"/>
            <w:tcBorders>
              <w:top w:val="single" w:sz="4" w:space="0" w:color="auto"/>
              <w:left w:val="nil"/>
              <w:bottom w:val="single" w:sz="4" w:space="0" w:color="auto"/>
              <w:right w:val="single" w:sz="4" w:space="0" w:color="auto"/>
            </w:tcBorders>
            <w:shd w:val="clear" w:color="auto" w:fill="8EAADB"/>
            <w:noWrap/>
            <w:vAlign w:val="center"/>
            <w:hideMark/>
          </w:tcPr>
          <w:p w:rsidR="002B4125" w:rsidRPr="004C0AE9" w:rsidRDefault="002B4125" w:rsidP="002B4125">
            <w:pPr>
              <w:jc w:val="center"/>
              <w:rPr>
                <w:rFonts w:ascii="Cambria" w:hAnsi="Cambria" w:cs="Arial"/>
                <w:sz w:val="16"/>
                <w:szCs w:val="16"/>
                <w:lang w:eastAsia="es-CL"/>
              </w:rPr>
            </w:pPr>
            <w:r w:rsidRPr="004C0AE9">
              <w:rPr>
                <w:rFonts w:ascii="Cambria" w:hAnsi="Cambria" w:cs="Arial"/>
                <w:sz w:val="16"/>
                <w:szCs w:val="16"/>
                <w:lang w:eastAsia="es-CL"/>
              </w:rPr>
              <w:t>Cr</w:t>
            </w:r>
          </w:p>
        </w:tc>
        <w:tc>
          <w:tcPr>
            <w:tcW w:w="1062" w:type="dxa"/>
            <w:tcBorders>
              <w:top w:val="single" w:sz="4" w:space="0" w:color="auto"/>
              <w:left w:val="nil"/>
              <w:bottom w:val="single" w:sz="4" w:space="0" w:color="auto"/>
              <w:right w:val="single" w:sz="4" w:space="0" w:color="auto"/>
            </w:tcBorders>
            <w:shd w:val="clear" w:color="auto" w:fill="8EAADB"/>
            <w:noWrap/>
            <w:vAlign w:val="center"/>
            <w:hideMark/>
          </w:tcPr>
          <w:p w:rsidR="002B4125" w:rsidRPr="004C0AE9" w:rsidRDefault="002B4125" w:rsidP="002B4125">
            <w:pPr>
              <w:jc w:val="center"/>
              <w:rPr>
                <w:rFonts w:ascii="Cambria" w:hAnsi="Cambria" w:cs="Arial"/>
                <w:sz w:val="16"/>
                <w:szCs w:val="16"/>
                <w:lang w:eastAsia="es-CL"/>
              </w:rPr>
            </w:pPr>
            <w:r w:rsidRPr="004C0AE9">
              <w:rPr>
                <w:rFonts w:ascii="Cambria" w:hAnsi="Cambria" w:cs="Arial"/>
                <w:sz w:val="16"/>
                <w:szCs w:val="16"/>
                <w:lang w:eastAsia="es-CL"/>
              </w:rPr>
              <w:t>Horas Presenciales</w:t>
            </w:r>
          </w:p>
        </w:tc>
        <w:tc>
          <w:tcPr>
            <w:tcW w:w="898" w:type="dxa"/>
            <w:tcBorders>
              <w:top w:val="single" w:sz="4" w:space="0" w:color="auto"/>
              <w:left w:val="nil"/>
              <w:bottom w:val="single" w:sz="4" w:space="0" w:color="auto"/>
              <w:right w:val="single" w:sz="4" w:space="0" w:color="auto"/>
            </w:tcBorders>
            <w:shd w:val="clear" w:color="auto" w:fill="8EAADB"/>
            <w:noWrap/>
            <w:vAlign w:val="center"/>
            <w:hideMark/>
          </w:tcPr>
          <w:p w:rsidR="002B4125" w:rsidRPr="004C0AE9" w:rsidRDefault="002B4125" w:rsidP="002B4125">
            <w:pPr>
              <w:jc w:val="center"/>
              <w:rPr>
                <w:rFonts w:ascii="Cambria" w:hAnsi="Cambria" w:cs="Arial"/>
                <w:sz w:val="16"/>
                <w:szCs w:val="16"/>
                <w:lang w:eastAsia="es-CL"/>
              </w:rPr>
            </w:pPr>
            <w:r w:rsidRPr="004C0AE9">
              <w:rPr>
                <w:rFonts w:ascii="Cambria" w:hAnsi="Cambria" w:cs="Arial"/>
                <w:sz w:val="16"/>
                <w:szCs w:val="16"/>
                <w:lang w:eastAsia="es-CL"/>
              </w:rPr>
              <w:t>Horas de Autonomía</w:t>
            </w:r>
          </w:p>
        </w:tc>
        <w:tc>
          <w:tcPr>
            <w:tcW w:w="1211" w:type="dxa"/>
            <w:tcBorders>
              <w:top w:val="single" w:sz="4" w:space="0" w:color="auto"/>
              <w:left w:val="nil"/>
              <w:bottom w:val="single" w:sz="4" w:space="0" w:color="auto"/>
              <w:right w:val="single" w:sz="4" w:space="0" w:color="auto"/>
            </w:tcBorders>
            <w:shd w:val="clear" w:color="auto" w:fill="8EAADB"/>
            <w:noWrap/>
            <w:vAlign w:val="center"/>
            <w:hideMark/>
          </w:tcPr>
          <w:p w:rsidR="002B4125" w:rsidRPr="004C0AE9" w:rsidRDefault="002B4125" w:rsidP="002B4125">
            <w:pPr>
              <w:jc w:val="center"/>
              <w:rPr>
                <w:rFonts w:ascii="Cambria" w:hAnsi="Cambria" w:cs="Arial"/>
                <w:sz w:val="14"/>
                <w:szCs w:val="14"/>
                <w:lang w:eastAsia="es-CL"/>
              </w:rPr>
            </w:pPr>
            <w:r w:rsidRPr="004C0AE9">
              <w:rPr>
                <w:rFonts w:ascii="Cambria" w:hAnsi="Cambria" w:cs="Arial"/>
                <w:sz w:val="14"/>
                <w:szCs w:val="14"/>
                <w:lang w:eastAsia="es-CL"/>
              </w:rPr>
              <w:t>Horas totales</w:t>
            </w:r>
          </w:p>
        </w:tc>
      </w:tr>
      <w:tr w:rsidR="002B4125" w:rsidRPr="004C0AE9" w:rsidTr="002B4125">
        <w:trPr>
          <w:trHeight w:val="255"/>
        </w:trPr>
        <w:tc>
          <w:tcPr>
            <w:tcW w:w="1221" w:type="dxa"/>
            <w:tcBorders>
              <w:top w:val="nil"/>
              <w:left w:val="single" w:sz="4" w:space="0" w:color="auto"/>
              <w:bottom w:val="single" w:sz="4" w:space="0" w:color="auto"/>
              <w:right w:val="single" w:sz="4" w:space="0" w:color="auto"/>
            </w:tcBorders>
            <w:shd w:val="clear" w:color="auto" w:fill="auto"/>
            <w:noWrap/>
            <w:vAlign w:val="bottom"/>
          </w:tcPr>
          <w:p w:rsidR="002B4125" w:rsidRPr="004C0AE9" w:rsidRDefault="002B4125" w:rsidP="002B4125">
            <w:pPr>
              <w:rPr>
                <w:rFonts w:ascii="Cambria" w:hAnsi="Cambria" w:cs="Arial"/>
                <w:sz w:val="20"/>
                <w:lang w:eastAsia="es-CL"/>
              </w:rPr>
            </w:pPr>
            <w:r>
              <w:rPr>
                <w:rFonts w:ascii="Cambria" w:hAnsi="Cambria" w:cs="Arial"/>
                <w:sz w:val="20"/>
                <w:lang w:eastAsia="es-CL"/>
              </w:rPr>
              <w:t>DESP3118</w:t>
            </w:r>
          </w:p>
        </w:tc>
        <w:tc>
          <w:tcPr>
            <w:tcW w:w="4315"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rPr>
                <w:rFonts w:ascii="Cambria" w:hAnsi="Cambria" w:cs="Arial"/>
                <w:sz w:val="20"/>
                <w:lang w:eastAsia="es-CL"/>
              </w:rPr>
            </w:pPr>
            <w:r w:rsidRPr="004C0AE9">
              <w:rPr>
                <w:rFonts w:ascii="Cambria" w:hAnsi="Cambria" w:cs="Arial"/>
                <w:sz w:val="20"/>
                <w:lang w:eastAsia="es-CL"/>
              </w:rPr>
              <w:t>T</w:t>
            </w:r>
            <w:bookmarkStart w:id="9" w:name="_GoBack"/>
            <w:bookmarkEnd w:id="9"/>
            <w:r w:rsidRPr="004C0AE9">
              <w:rPr>
                <w:rFonts w:ascii="Cambria" w:hAnsi="Cambria" w:cs="Arial"/>
                <w:sz w:val="20"/>
                <w:lang w:eastAsia="es-CL"/>
              </w:rPr>
              <w:t xml:space="preserve">esis Final y Examen de Grado </w:t>
            </w:r>
          </w:p>
        </w:tc>
        <w:tc>
          <w:tcPr>
            <w:tcW w:w="642"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sidRPr="004C0AE9">
              <w:rPr>
                <w:rFonts w:ascii="Cambria" w:hAnsi="Cambria" w:cs="Arial"/>
                <w:sz w:val="20"/>
                <w:lang w:eastAsia="es-CL"/>
              </w:rPr>
              <w:t>30</w:t>
            </w:r>
          </w:p>
        </w:tc>
        <w:tc>
          <w:tcPr>
            <w:tcW w:w="1062"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16</w:t>
            </w:r>
          </w:p>
        </w:tc>
        <w:tc>
          <w:tcPr>
            <w:tcW w:w="898"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824</w:t>
            </w:r>
          </w:p>
        </w:tc>
        <w:tc>
          <w:tcPr>
            <w:tcW w:w="1211"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sidRPr="004C0AE9">
              <w:rPr>
                <w:rFonts w:ascii="Cambria" w:hAnsi="Cambria" w:cs="Arial"/>
                <w:sz w:val="20"/>
                <w:lang w:eastAsia="es-CL"/>
              </w:rPr>
              <w:t>840</w:t>
            </w:r>
          </w:p>
        </w:tc>
      </w:tr>
      <w:tr w:rsidR="002B4125" w:rsidRPr="004C0AE9" w:rsidTr="002B4125">
        <w:trPr>
          <w:trHeight w:val="255"/>
        </w:trPr>
        <w:tc>
          <w:tcPr>
            <w:tcW w:w="5536" w:type="dxa"/>
            <w:gridSpan w:val="2"/>
            <w:tcBorders>
              <w:top w:val="nil"/>
              <w:left w:val="single" w:sz="4" w:space="0" w:color="auto"/>
              <w:bottom w:val="single" w:sz="4" w:space="0" w:color="auto"/>
              <w:right w:val="single" w:sz="4" w:space="0" w:color="auto"/>
            </w:tcBorders>
            <w:shd w:val="clear" w:color="auto" w:fill="auto"/>
            <w:noWrap/>
            <w:vAlign w:val="bottom"/>
          </w:tcPr>
          <w:p w:rsidR="002B4125" w:rsidRPr="004C0AE9" w:rsidRDefault="002B4125" w:rsidP="002B4125">
            <w:pPr>
              <w:jc w:val="right"/>
              <w:rPr>
                <w:rFonts w:ascii="Cambria" w:hAnsi="Cambria" w:cs="Arial"/>
                <w:sz w:val="16"/>
                <w:szCs w:val="16"/>
                <w:lang w:eastAsia="es-CL"/>
              </w:rPr>
            </w:pPr>
            <w:r w:rsidRPr="004C0AE9">
              <w:rPr>
                <w:rFonts w:ascii="Cambria" w:hAnsi="Cambria" w:cs="Arial"/>
                <w:sz w:val="16"/>
                <w:szCs w:val="16"/>
                <w:lang w:eastAsia="es-CL"/>
              </w:rPr>
              <w:t>Créditos / horas totales semestrales (16 semanas)</w:t>
            </w:r>
          </w:p>
        </w:tc>
        <w:tc>
          <w:tcPr>
            <w:tcW w:w="642"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sidRPr="004C0AE9">
              <w:rPr>
                <w:rFonts w:ascii="Cambria" w:hAnsi="Cambria" w:cs="Arial"/>
                <w:sz w:val="20"/>
                <w:lang w:eastAsia="es-CL"/>
              </w:rPr>
              <w:t>30</w:t>
            </w:r>
          </w:p>
        </w:tc>
        <w:tc>
          <w:tcPr>
            <w:tcW w:w="1062"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16</w:t>
            </w:r>
          </w:p>
        </w:tc>
        <w:tc>
          <w:tcPr>
            <w:tcW w:w="898"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824</w:t>
            </w:r>
          </w:p>
        </w:tc>
        <w:tc>
          <w:tcPr>
            <w:tcW w:w="1211"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sidRPr="004C0AE9">
              <w:rPr>
                <w:rFonts w:ascii="Cambria" w:hAnsi="Cambria" w:cs="Arial"/>
                <w:sz w:val="20"/>
                <w:lang w:eastAsia="es-CL"/>
              </w:rPr>
              <w:t>840</w:t>
            </w:r>
          </w:p>
        </w:tc>
      </w:tr>
      <w:tr w:rsidR="002B4125" w:rsidRPr="004C0AE9" w:rsidTr="002B4125">
        <w:trPr>
          <w:trHeight w:val="255"/>
        </w:trPr>
        <w:tc>
          <w:tcPr>
            <w:tcW w:w="5536" w:type="dxa"/>
            <w:gridSpan w:val="2"/>
            <w:tcBorders>
              <w:top w:val="nil"/>
              <w:left w:val="single" w:sz="4" w:space="0" w:color="auto"/>
              <w:bottom w:val="single" w:sz="4" w:space="0" w:color="auto"/>
              <w:right w:val="single" w:sz="4" w:space="0" w:color="auto"/>
            </w:tcBorders>
            <w:shd w:val="clear" w:color="auto" w:fill="auto"/>
            <w:noWrap/>
            <w:vAlign w:val="bottom"/>
          </w:tcPr>
          <w:p w:rsidR="002B4125" w:rsidRPr="004C0AE9" w:rsidRDefault="002B4125" w:rsidP="002B4125">
            <w:pPr>
              <w:jc w:val="right"/>
              <w:rPr>
                <w:rFonts w:ascii="Cambria" w:hAnsi="Cambria" w:cs="Arial"/>
                <w:sz w:val="16"/>
                <w:szCs w:val="16"/>
                <w:lang w:eastAsia="es-CL"/>
              </w:rPr>
            </w:pPr>
            <w:r w:rsidRPr="004C0AE9">
              <w:rPr>
                <w:rFonts w:ascii="Cambria" w:hAnsi="Cambria" w:cs="Arial"/>
                <w:sz w:val="16"/>
                <w:szCs w:val="16"/>
                <w:lang w:eastAsia="es-CL"/>
              </w:rPr>
              <w:t xml:space="preserve">Créditos </w:t>
            </w:r>
            <w:r>
              <w:rPr>
                <w:rFonts w:ascii="Cambria" w:hAnsi="Cambria" w:cs="Arial"/>
                <w:sz w:val="16"/>
                <w:szCs w:val="16"/>
                <w:lang w:eastAsia="es-CL"/>
              </w:rPr>
              <w:t xml:space="preserve">/ horas totales del Programa </w:t>
            </w:r>
          </w:p>
        </w:tc>
        <w:tc>
          <w:tcPr>
            <w:tcW w:w="642"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sidRPr="004C0AE9">
              <w:rPr>
                <w:rFonts w:ascii="Cambria" w:hAnsi="Cambria" w:cs="Arial"/>
                <w:sz w:val="20"/>
                <w:lang w:eastAsia="es-CL"/>
              </w:rPr>
              <w:t>240</w:t>
            </w:r>
          </w:p>
        </w:tc>
        <w:tc>
          <w:tcPr>
            <w:tcW w:w="1062"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672</w:t>
            </w:r>
          </w:p>
        </w:tc>
        <w:tc>
          <w:tcPr>
            <w:tcW w:w="898"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Pr>
                <w:rFonts w:ascii="Cambria" w:hAnsi="Cambria" w:cs="Arial"/>
                <w:sz w:val="20"/>
                <w:lang w:eastAsia="es-CL"/>
              </w:rPr>
              <w:t>6.048</w:t>
            </w:r>
          </w:p>
        </w:tc>
        <w:tc>
          <w:tcPr>
            <w:tcW w:w="1211" w:type="dxa"/>
            <w:tcBorders>
              <w:top w:val="nil"/>
              <w:left w:val="nil"/>
              <w:bottom w:val="single" w:sz="4" w:space="0" w:color="auto"/>
              <w:right w:val="single" w:sz="4" w:space="0" w:color="auto"/>
            </w:tcBorders>
            <w:shd w:val="clear" w:color="auto" w:fill="auto"/>
            <w:noWrap/>
            <w:vAlign w:val="bottom"/>
          </w:tcPr>
          <w:p w:rsidR="002B4125" w:rsidRPr="004C0AE9" w:rsidRDefault="002B4125" w:rsidP="002B4125">
            <w:pPr>
              <w:jc w:val="center"/>
              <w:rPr>
                <w:rFonts w:ascii="Cambria" w:hAnsi="Cambria" w:cs="Arial"/>
                <w:sz w:val="20"/>
                <w:lang w:eastAsia="es-CL"/>
              </w:rPr>
            </w:pPr>
            <w:r w:rsidRPr="004C0AE9">
              <w:rPr>
                <w:rFonts w:ascii="Cambria" w:hAnsi="Cambria" w:cs="Arial"/>
                <w:sz w:val="20"/>
                <w:lang w:eastAsia="es-CL"/>
              </w:rPr>
              <w:t>6.720</w:t>
            </w:r>
          </w:p>
        </w:tc>
      </w:tr>
    </w:tbl>
    <w:p w:rsidR="002B4125" w:rsidRDefault="002B4125" w:rsidP="002B4125">
      <w:pPr>
        <w:rPr>
          <w:rFonts w:ascii="Cambria" w:hAnsi="Cambria"/>
          <w:b/>
        </w:rPr>
      </w:pPr>
    </w:p>
    <w:p w:rsidR="002B4125" w:rsidRPr="002B4125" w:rsidRDefault="002B4125" w:rsidP="002B4125">
      <w:pPr>
        <w:rPr>
          <w:rFonts w:ascii="Cambria" w:hAnsi="Cambria"/>
          <w:b/>
        </w:rPr>
      </w:pPr>
      <w:r w:rsidRPr="004C0AE9">
        <w:rPr>
          <w:rFonts w:ascii="Cambria" w:hAnsi="Cambria"/>
          <w:b/>
        </w:rPr>
        <w:t>Cursos Electivos que ofrecerá el Programa.</w:t>
      </w:r>
      <w:r>
        <w:rPr>
          <w:rFonts w:ascii="Cambria" w:hAnsi="Cambria"/>
          <w:b/>
        </w:rPr>
        <w:t xml:space="preserve"> </w:t>
      </w:r>
    </w:p>
    <w:tbl>
      <w:tblPr>
        <w:tblW w:w="9520" w:type="dxa"/>
        <w:tblInd w:w="50" w:type="dxa"/>
        <w:tblLayout w:type="fixed"/>
        <w:tblCellMar>
          <w:left w:w="70" w:type="dxa"/>
          <w:right w:w="70" w:type="dxa"/>
        </w:tblCellMar>
        <w:tblLook w:val="04A0" w:firstRow="1" w:lastRow="0" w:firstColumn="1" w:lastColumn="0" w:noHBand="0" w:noVBand="1"/>
      </w:tblPr>
      <w:tblGrid>
        <w:gridCol w:w="1296"/>
        <w:gridCol w:w="4253"/>
        <w:gridCol w:w="709"/>
        <w:gridCol w:w="1069"/>
        <w:gridCol w:w="992"/>
        <w:gridCol w:w="1201"/>
      </w:tblGrid>
      <w:tr w:rsidR="002B4125" w:rsidRPr="00250996" w:rsidTr="002B4125">
        <w:trPr>
          <w:trHeight w:val="255"/>
        </w:trPr>
        <w:tc>
          <w:tcPr>
            <w:tcW w:w="1296" w:type="dxa"/>
            <w:tcBorders>
              <w:top w:val="single" w:sz="4" w:space="0" w:color="auto"/>
              <w:left w:val="single" w:sz="4" w:space="0" w:color="auto"/>
              <w:bottom w:val="single" w:sz="4" w:space="0" w:color="auto"/>
              <w:right w:val="single" w:sz="4" w:space="0" w:color="auto"/>
            </w:tcBorders>
            <w:shd w:val="clear" w:color="auto" w:fill="8EAADB"/>
            <w:noWrap/>
            <w:vAlign w:val="center"/>
            <w:hideMark/>
          </w:tcPr>
          <w:p w:rsidR="002B4125" w:rsidRPr="00250996" w:rsidRDefault="002B4125" w:rsidP="002B4125">
            <w:pPr>
              <w:jc w:val="center"/>
              <w:rPr>
                <w:rFonts w:ascii="Cambria" w:hAnsi="Cambria" w:cs="Arial"/>
                <w:sz w:val="20"/>
                <w:lang w:eastAsia="es-CL"/>
              </w:rPr>
            </w:pPr>
            <w:r w:rsidRPr="00250996">
              <w:rPr>
                <w:rFonts w:ascii="Cambria" w:hAnsi="Cambria" w:cs="Arial"/>
                <w:sz w:val="20"/>
                <w:lang w:eastAsia="es-CL"/>
              </w:rPr>
              <w:t>Código</w:t>
            </w:r>
          </w:p>
        </w:tc>
        <w:tc>
          <w:tcPr>
            <w:tcW w:w="4253" w:type="dxa"/>
            <w:tcBorders>
              <w:top w:val="single" w:sz="4" w:space="0" w:color="auto"/>
              <w:left w:val="nil"/>
              <w:bottom w:val="single" w:sz="4" w:space="0" w:color="auto"/>
              <w:right w:val="single" w:sz="4" w:space="0" w:color="auto"/>
            </w:tcBorders>
            <w:shd w:val="clear" w:color="auto" w:fill="8EAADB"/>
            <w:noWrap/>
            <w:vAlign w:val="center"/>
            <w:hideMark/>
          </w:tcPr>
          <w:p w:rsidR="002B4125" w:rsidRPr="00250996" w:rsidRDefault="002B4125" w:rsidP="002B4125">
            <w:pPr>
              <w:jc w:val="center"/>
              <w:rPr>
                <w:rFonts w:ascii="Cambria" w:hAnsi="Cambria" w:cs="Arial"/>
                <w:sz w:val="20"/>
                <w:lang w:eastAsia="es-CL"/>
              </w:rPr>
            </w:pPr>
            <w:r w:rsidRPr="00250996">
              <w:rPr>
                <w:rFonts w:ascii="Cambria" w:hAnsi="Cambria" w:cs="Arial"/>
                <w:sz w:val="20"/>
                <w:lang w:eastAsia="es-CL"/>
              </w:rPr>
              <w:t>Curso</w:t>
            </w:r>
          </w:p>
        </w:tc>
        <w:tc>
          <w:tcPr>
            <w:tcW w:w="709" w:type="dxa"/>
            <w:tcBorders>
              <w:top w:val="single" w:sz="4" w:space="0" w:color="auto"/>
              <w:left w:val="nil"/>
              <w:bottom w:val="single" w:sz="4" w:space="0" w:color="auto"/>
              <w:right w:val="single" w:sz="4" w:space="0" w:color="auto"/>
            </w:tcBorders>
            <w:shd w:val="clear" w:color="auto" w:fill="8EAADB"/>
            <w:noWrap/>
            <w:vAlign w:val="center"/>
            <w:hideMark/>
          </w:tcPr>
          <w:p w:rsidR="002B4125" w:rsidRPr="00250996" w:rsidRDefault="002B4125" w:rsidP="002B4125">
            <w:pPr>
              <w:jc w:val="center"/>
              <w:rPr>
                <w:rFonts w:ascii="Cambria" w:hAnsi="Cambria" w:cs="Arial"/>
                <w:sz w:val="20"/>
                <w:lang w:eastAsia="es-CL"/>
              </w:rPr>
            </w:pPr>
            <w:r w:rsidRPr="00250996">
              <w:rPr>
                <w:rFonts w:ascii="Cambria" w:hAnsi="Cambria" w:cs="Arial"/>
                <w:sz w:val="20"/>
                <w:lang w:eastAsia="es-CL"/>
              </w:rPr>
              <w:t>Cr</w:t>
            </w:r>
          </w:p>
        </w:tc>
        <w:tc>
          <w:tcPr>
            <w:tcW w:w="1069" w:type="dxa"/>
            <w:tcBorders>
              <w:top w:val="single" w:sz="4" w:space="0" w:color="auto"/>
              <w:left w:val="nil"/>
              <w:bottom w:val="single" w:sz="4" w:space="0" w:color="auto"/>
              <w:right w:val="single" w:sz="4" w:space="0" w:color="auto"/>
            </w:tcBorders>
            <w:shd w:val="clear" w:color="auto" w:fill="8EAADB"/>
            <w:noWrap/>
            <w:vAlign w:val="center"/>
            <w:hideMark/>
          </w:tcPr>
          <w:p w:rsidR="002B4125" w:rsidRPr="00250996" w:rsidRDefault="002B4125" w:rsidP="002B4125">
            <w:pPr>
              <w:jc w:val="center"/>
              <w:rPr>
                <w:rFonts w:ascii="Cambria" w:hAnsi="Cambria" w:cs="Arial"/>
                <w:sz w:val="20"/>
                <w:lang w:eastAsia="es-CL"/>
              </w:rPr>
            </w:pPr>
            <w:r w:rsidRPr="00250996">
              <w:rPr>
                <w:rFonts w:ascii="Cambria" w:hAnsi="Cambria" w:cs="Arial"/>
                <w:sz w:val="20"/>
                <w:lang w:eastAsia="es-CL"/>
              </w:rPr>
              <w:t>Horas Presenciales</w:t>
            </w:r>
          </w:p>
        </w:tc>
        <w:tc>
          <w:tcPr>
            <w:tcW w:w="992" w:type="dxa"/>
            <w:tcBorders>
              <w:top w:val="single" w:sz="4" w:space="0" w:color="auto"/>
              <w:left w:val="nil"/>
              <w:bottom w:val="single" w:sz="4" w:space="0" w:color="auto"/>
              <w:right w:val="single" w:sz="4" w:space="0" w:color="auto"/>
            </w:tcBorders>
            <w:shd w:val="clear" w:color="auto" w:fill="8EAADB"/>
            <w:noWrap/>
            <w:vAlign w:val="center"/>
            <w:hideMark/>
          </w:tcPr>
          <w:p w:rsidR="002B4125" w:rsidRPr="00250996" w:rsidRDefault="002B4125" w:rsidP="002B4125">
            <w:pPr>
              <w:jc w:val="center"/>
              <w:rPr>
                <w:rFonts w:ascii="Cambria" w:hAnsi="Cambria" w:cs="Arial"/>
                <w:sz w:val="20"/>
                <w:lang w:eastAsia="es-CL"/>
              </w:rPr>
            </w:pPr>
            <w:r w:rsidRPr="00250996">
              <w:rPr>
                <w:rFonts w:ascii="Cambria" w:hAnsi="Cambria" w:cs="Arial"/>
                <w:sz w:val="20"/>
                <w:lang w:eastAsia="es-CL"/>
              </w:rPr>
              <w:t>Horas de Autonomía</w:t>
            </w:r>
          </w:p>
        </w:tc>
        <w:tc>
          <w:tcPr>
            <w:tcW w:w="1201" w:type="dxa"/>
            <w:tcBorders>
              <w:top w:val="single" w:sz="4" w:space="0" w:color="auto"/>
              <w:left w:val="nil"/>
              <w:bottom w:val="single" w:sz="4" w:space="0" w:color="auto"/>
              <w:right w:val="single" w:sz="4" w:space="0" w:color="auto"/>
            </w:tcBorders>
            <w:shd w:val="clear" w:color="auto" w:fill="8EAADB"/>
            <w:noWrap/>
            <w:vAlign w:val="center"/>
            <w:hideMark/>
          </w:tcPr>
          <w:p w:rsidR="002B4125" w:rsidRPr="00250996" w:rsidRDefault="002B4125" w:rsidP="002B4125">
            <w:pPr>
              <w:jc w:val="center"/>
              <w:rPr>
                <w:rFonts w:ascii="Cambria" w:hAnsi="Cambria" w:cs="Arial"/>
                <w:sz w:val="20"/>
                <w:lang w:eastAsia="es-CL"/>
              </w:rPr>
            </w:pPr>
            <w:r w:rsidRPr="00250996">
              <w:rPr>
                <w:rFonts w:ascii="Cambria" w:hAnsi="Cambria" w:cs="Arial"/>
                <w:sz w:val="20"/>
                <w:lang w:eastAsia="es-CL"/>
              </w:rPr>
              <w:t>Horas totales</w:t>
            </w:r>
          </w:p>
        </w:tc>
      </w:tr>
      <w:tr w:rsidR="002B4125" w:rsidRPr="00250996" w:rsidTr="002B4125">
        <w:trPr>
          <w:trHeight w:val="255"/>
        </w:trPr>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4125" w:rsidRPr="00250996" w:rsidRDefault="002B4125" w:rsidP="002B4125">
            <w:pPr>
              <w:jc w:val="center"/>
              <w:rPr>
                <w:rFonts w:ascii="Cambria" w:hAnsi="Cambria" w:cs="Arial"/>
                <w:sz w:val="20"/>
                <w:lang w:eastAsia="es-CL"/>
              </w:rPr>
            </w:pPr>
            <w:r w:rsidRPr="00250996">
              <w:rPr>
                <w:rFonts w:ascii="Cambria" w:hAnsi="Cambria" w:cs="Arial"/>
                <w:sz w:val="20"/>
                <w:lang w:eastAsia="es-CL"/>
              </w:rPr>
              <w:t>DESP3201</w:t>
            </w:r>
          </w:p>
        </w:tc>
        <w:tc>
          <w:tcPr>
            <w:tcW w:w="4253" w:type="dxa"/>
            <w:tcBorders>
              <w:top w:val="single" w:sz="4" w:space="0" w:color="auto"/>
              <w:left w:val="nil"/>
              <w:bottom w:val="single" w:sz="4" w:space="0" w:color="auto"/>
              <w:right w:val="single" w:sz="4" w:space="0" w:color="auto"/>
            </w:tcBorders>
            <w:shd w:val="clear" w:color="auto" w:fill="FFFFFF"/>
            <w:noWrap/>
            <w:vAlign w:val="center"/>
          </w:tcPr>
          <w:p w:rsidR="002B4125" w:rsidRPr="00250996" w:rsidRDefault="002B4125" w:rsidP="002B4125">
            <w:pPr>
              <w:rPr>
                <w:rFonts w:ascii="Cambria" w:hAnsi="Cambria" w:cs="Arial"/>
                <w:sz w:val="20"/>
                <w:lang w:eastAsia="es-CL"/>
              </w:rPr>
            </w:pPr>
            <w:r w:rsidRPr="00250996">
              <w:rPr>
                <w:rFonts w:ascii="Cambria" w:hAnsi="Cambria" w:cs="Calibri"/>
                <w:color w:val="000000"/>
                <w:sz w:val="20"/>
              </w:rPr>
              <w:t>Análisis de Datos R Studio</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2B4125" w:rsidRPr="00250996" w:rsidRDefault="002B4125" w:rsidP="002B4125">
            <w:pPr>
              <w:jc w:val="center"/>
              <w:rPr>
                <w:rFonts w:ascii="Cambria" w:hAnsi="Cambria" w:cs="Arial"/>
                <w:sz w:val="20"/>
                <w:lang w:eastAsia="es-CL"/>
              </w:rPr>
            </w:pPr>
            <w:r w:rsidRPr="00250996">
              <w:rPr>
                <w:rFonts w:ascii="Cambria" w:hAnsi="Cambria" w:cs="Arial"/>
                <w:sz w:val="20"/>
                <w:lang w:eastAsia="es-CL"/>
              </w:rPr>
              <w:t>3</w:t>
            </w:r>
          </w:p>
        </w:tc>
        <w:tc>
          <w:tcPr>
            <w:tcW w:w="1069" w:type="dxa"/>
            <w:tcBorders>
              <w:top w:val="single" w:sz="4" w:space="0" w:color="auto"/>
              <w:left w:val="nil"/>
              <w:bottom w:val="single" w:sz="4" w:space="0" w:color="auto"/>
              <w:right w:val="single" w:sz="4" w:space="0" w:color="auto"/>
            </w:tcBorders>
            <w:shd w:val="clear" w:color="auto" w:fill="FFFFFF"/>
            <w:noWrap/>
            <w:vAlign w:val="center"/>
          </w:tcPr>
          <w:p w:rsidR="002B4125" w:rsidRPr="00250996" w:rsidRDefault="002B4125" w:rsidP="002B4125">
            <w:pPr>
              <w:jc w:val="center"/>
              <w:rPr>
                <w:rFonts w:ascii="Cambria" w:hAnsi="Cambria" w:cs="Arial"/>
                <w:sz w:val="20"/>
                <w:lang w:eastAsia="es-CL"/>
              </w:rPr>
            </w:pPr>
            <w:r w:rsidRPr="00250996">
              <w:rPr>
                <w:rFonts w:ascii="Cambria" w:hAnsi="Cambria" w:cs="Arial"/>
                <w:sz w:val="20"/>
                <w:lang w:eastAsia="es-CL"/>
              </w:rPr>
              <w:t>32</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2B4125" w:rsidRPr="00250996" w:rsidRDefault="002B4125" w:rsidP="002B4125">
            <w:pPr>
              <w:jc w:val="center"/>
              <w:rPr>
                <w:rFonts w:ascii="Cambria" w:hAnsi="Cambria" w:cs="Arial"/>
                <w:sz w:val="20"/>
                <w:lang w:eastAsia="es-CL"/>
              </w:rPr>
            </w:pPr>
            <w:r w:rsidRPr="00250996">
              <w:rPr>
                <w:rFonts w:ascii="Cambria" w:hAnsi="Cambria" w:cs="Arial"/>
                <w:sz w:val="20"/>
                <w:lang w:eastAsia="es-CL"/>
              </w:rPr>
              <w:t>52</w:t>
            </w:r>
          </w:p>
        </w:tc>
        <w:tc>
          <w:tcPr>
            <w:tcW w:w="1201" w:type="dxa"/>
            <w:tcBorders>
              <w:top w:val="single" w:sz="4" w:space="0" w:color="auto"/>
              <w:left w:val="nil"/>
              <w:bottom w:val="single" w:sz="4" w:space="0" w:color="auto"/>
              <w:right w:val="single" w:sz="4" w:space="0" w:color="auto"/>
            </w:tcBorders>
            <w:shd w:val="clear" w:color="auto" w:fill="FFFFFF"/>
            <w:noWrap/>
            <w:vAlign w:val="center"/>
          </w:tcPr>
          <w:p w:rsidR="002B4125" w:rsidRPr="00250996" w:rsidRDefault="002B4125" w:rsidP="002B4125">
            <w:pPr>
              <w:jc w:val="center"/>
              <w:rPr>
                <w:rFonts w:ascii="Cambria" w:hAnsi="Cambria" w:cs="Arial"/>
                <w:sz w:val="20"/>
                <w:lang w:eastAsia="es-CL"/>
              </w:rPr>
            </w:pPr>
            <w:r w:rsidRPr="00250996">
              <w:rPr>
                <w:rFonts w:ascii="Cambria" w:hAnsi="Cambria" w:cs="Arial"/>
                <w:sz w:val="20"/>
                <w:lang w:eastAsia="es-CL"/>
              </w:rPr>
              <w:t>84</w:t>
            </w:r>
          </w:p>
        </w:tc>
      </w:tr>
      <w:tr w:rsidR="002B4125" w:rsidRPr="00250996" w:rsidTr="002B4125">
        <w:trPr>
          <w:trHeight w:val="255"/>
        </w:trPr>
        <w:tc>
          <w:tcPr>
            <w:tcW w:w="1296" w:type="dxa"/>
            <w:tcBorders>
              <w:top w:val="single" w:sz="4" w:space="0" w:color="auto"/>
              <w:left w:val="single" w:sz="4" w:space="0" w:color="auto"/>
              <w:bottom w:val="single" w:sz="4" w:space="0" w:color="auto"/>
              <w:right w:val="single" w:sz="4" w:space="0" w:color="auto"/>
            </w:tcBorders>
            <w:shd w:val="clear" w:color="auto" w:fill="FFFFFF"/>
            <w:noWrap/>
          </w:tcPr>
          <w:p w:rsidR="002B4125" w:rsidRPr="00250996" w:rsidRDefault="002B4125" w:rsidP="002B4125">
            <w:pPr>
              <w:jc w:val="center"/>
              <w:rPr>
                <w:rFonts w:ascii="Cambria" w:hAnsi="Cambria" w:cs="Arial"/>
                <w:sz w:val="20"/>
                <w:lang w:eastAsia="es-CL"/>
              </w:rPr>
            </w:pPr>
            <w:r w:rsidRPr="00250996">
              <w:rPr>
                <w:rFonts w:ascii="Cambria" w:hAnsi="Cambria" w:cs="Arial"/>
                <w:sz w:val="20"/>
                <w:lang w:eastAsia="es-CL"/>
              </w:rPr>
              <w:t>DESP3202</w:t>
            </w:r>
          </w:p>
        </w:tc>
        <w:tc>
          <w:tcPr>
            <w:tcW w:w="4253" w:type="dxa"/>
            <w:tcBorders>
              <w:top w:val="single" w:sz="4" w:space="0" w:color="auto"/>
              <w:left w:val="nil"/>
              <w:bottom w:val="single" w:sz="4" w:space="0" w:color="auto"/>
              <w:right w:val="single" w:sz="4" w:space="0" w:color="auto"/>
            </w:tcBorders>
            <w:shd w:val="clear" w:color="auto" w:fill="FFFFFF"/>
            <w:noWrap/>
            <w:vAlign w:val="center"/>
          </w:tcPr>
          <w:p w:rsidR="002B4125" w:rsidRPr="00250996" w:rsidRDefault="002B4125" w:rsidP="002B4125">
            <w:pPr>
              <w:rPr>
                <w:rFonts w:ascii="Cambria" w:hAnsi="Cambria" w:cs="Arial"/>
                <w:sz w:val="20"/>
                <w:lang w:eastAsia="es-CL"/>
              </w:rPr>
            </w:pPr>
            <w:r w:rsidRPr="00250996">
              <w:rPr>
                <w:rFonts w:ascii="Cambria" w:hAnsi="Cambria" w:cs="Calibri"/>
                <w:color w:val="000000"/>
                <w:sz w:val="20"/>
              </w:rPr>
              <w:t>Análisis cualitativo asistido por Software</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2B4125" w:rsidRPr="00250996" w:rsidRDefault="002B4125" w:rsidP="002B4125">
            <w:pPr>
              <w:jc w:val="center"/>
              <w:rPr>
                <w:rFonts w:ascii="Cambria" w:hAnsi="Cambria" w:cs="Arial"/>
                <w:sz w:val="20"/>
                <w:lang w:eastAsia="es-CL"/>
              </w:rPr>
            </w:pPr>
            <w:r w:rsidRPr="00250996">
              <w:rPr>
                <w:rFonts w:ascii="Cambria" w:hAnsi="Cambria" w:cs="Arial"/>
                <w:sz w:val="20"/>
                <w:lang w:eastAsia="es-CL"/>
              </w:rPr>
              <w:t>3</w:t>
            </w:r>
          </w:p>
        </w:tc>
        <w:tc>
          <w:tcPr>
            <w:tcW w:w="1069" w:type="dxa"/>
            <w:tcBorders>
              <w:top w:val="single" w:sz="4" w:space="0" w:color="auto"/>
              <w:left w:val="nil"/>
              <w:bottom w:val="single" w:sz="4" w:space="0" w:color="auto"/>
              <w:right w:val="single" w:sz="4" w:space="0" w:color="auto"/>
            </w:tcBorders>
            <w:shd w:val="clear" w:color="auto" w:fill="FFFFFF"/>
            <w:noWrap/>
            <w:vAlign w:val="center"/>
          </w:tcPr>
          <w:p w:rsidR="002B4125" w:rsidRPr="00250996" w:rsidRDefault="002B4125" w:rsidP="002B4125">
            <w:pPr>
              <w:jc w:val="center"/>
              <w:rPr>
                <w:rFonts w:ascii="Cambria" w:hAnsi="Cambria" w:cs="Arial"/>
                <w:sz w:val="20"/>
                <w:lang w:eastAsia="es-CL"/>
              </w:rPr>
            </w:pPr>
            <w:r w:rsidRPr="00250996">
              <w:rPr>
                <w:rFonts w:ascii="Cambria" w:hAnsi="Cambria" w:cs="Arial"/>
                <w:sz w:val="20"/>
                <w:lang w:eastAsia="es-CL"/>
              </w:rPr>
              <w:t>32</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2B4125" w:rsidRPr="00250996" w:rsidRDefault="002B4125" w:rsidP="002B4125">
            <w:pPr>
              <w:jc w:val="center"/>
              <w:rPr>
                <w:rFonts w:ascii="Cambria" w:hAnsi="Cambria" w:cs="Arial"/>
                <w:sz w:val="20"/>
                <w:lang w:eastAsia="es-CL"/>
              </w:rPr>
            </w:pPr>
            <w:r w:rsidRPr="00250996">
              <w:rPr>
                <w:rFonts w:ascii="Cambria" w:hAnsi="Cambria" w:cs="Arial"/>
                <w:sz w:val="20"/>
                <w:lang w:eastAsia="es-CL"/>
              </w:rPr>
              <w:t>52</w:t>
            </w:r>
          </w:p>
        </w:tc>
        <w:tc>
          <w:tcPr>
            <w:tcW w:w="1201" w:type="dxa"/>
            <w:tcBorders>
              <w:top w:val="single" w:sz="4" w:space="0" w:color="auto"/>
              <w:left w:val="nil"/>
              <w:bottom w:val="single" w:sz="4" w:space="0" w:color="auto"/>
              <w:right w:val="single" w:sz="4" w:space="0" w:color="auto"/>
            </w:tcBorders>
            <w:shd w:val="clear" w:color="auto" w:fill="FFFFFF"/>
            <w:noWrap/>
            <w:vAlign w:val="center"/>
          </w:tcPr>
          <w:p w:rsidR="002B4125" w:rsidRPr="00250996" w:rsidRDefault="002B4125" w:rsidP="002B4125">
            <w:pPr>
              <w:jc w:val="center"/>
              <w:rPr>
                <w:rFonts w:ascii="Cambria" w:hAnsi="Cambria" w:cs="Arial"/>
                <w:sz w:val="20"/>
                <w:lang w:eastAsia="es-CL"/>
              </w:rPr>
            </w:pPr>
            <w:r w:rsidRPr="00250996">
              <w:rPr>
                <w:rFonts w:ascii="Cambria" w:hAnsi="Cambria" w:cs="Arial"/>
                <w:sz w:val="20"/>
                <w:lang w:eastAsia="es-CL"/>
              </w:rPr>
              <w:t>84</w:t>
            </w:r>
          </w:p>
        </w:tc>
      </w:tr>
      <w:tr w:rsidR="002B4125" w:rsidRPr="00250996" w:rsidTr="002B4125">
        <w:trPr>
          <w:trHeight w:val="255"/>
        </w:trPr>
        <w:tc>
          <w:tcPr>
            <w:tcW w:w="1296" w:type="dxa"/>
            <w:tcBorders>
              <w:top w:val="single" w:sz="4" w:space="0" w:color="auto"/>
              <w:left w:val="single" w:sz="4" w:space="0" w:color="auto"/>
              <w:bottom w:val="single" w:sz="4" w:space="0" w:color="auto"/>
              <w:right w:val="single" w:sz="4" w:space="0" w:color="auto"/>
            </w:tcBorders>
            <w:shd w:val="clear" w:color="auto" w:fill="FFFFFF"/>
            <w:noWrap/>
          </w:tcPr>
          <w:p w:rsidR="002B4125" w:rsidRPr="00250996" w:rsidRDefault="002B4125" w:rsidP="002B4125">
            <w:pPr>
              <w:jc w:val="center"/>
              <w:rPr>
                <w:rFonts w:ascii="Cambria" w:hAnsi="Cambria" w:cs="Arial"/>
                <w:sz w:val="20"/>
                <w:lang w:eastAsia="es-CL"/>
              </w:rPr>
            </w:pPr>
            <w:r w:rsidRPr="00250996">
              <w:rPr>
                <w:rFonts w:ascii="Cambria" w:hAnsi="Cambria" w:cs="Arial"/>
                <w:sz w:val="20"/>
                <w:lang w:eastAsia="es-CL"/>
              </w:rPr>
              <w:t>DESP3203</w:t>
            </w:r>
          </w:p>
        </w:tc>
        <w:tc>
          <w:tcPr>
            <w:tcW w:w="4253" w:type="dxa"/>
            <w:tcBorders>
              <w:top w:val="single" w:sz="4" w:space="0" w:color="auto"/>
              <w:left w:val="nil"/>
              <w:bottom w:val="single" w:sz="4" w:space="0" w:color="auto"/>
              <w:right w:val="single" w:sz="4" w:space="0" w:color="auto"/>
            </w:tcBorders>
            <w:shd w:val="clear" w:color="auto" w:fill="FFFFFF"/>
            <w:noWrap/>
            <w:vAlign w:val="center"/>
          </w:tcPr>
          <w:p w:rsidR="002B4125" w:rsidRPr="00250996" w:rsidRDefault="002B4125" w:rsidP="002B4125">
            <w:pPr>
              <w:rPr>
                <w:rFonts w:ascii="Cambria" w:hAnsi="Cambria" w:cs="Arial"/>
                <w:sz w:val="20"/>
                <w:lang w:eastAsia="es-CL"/>
              </w:rPr>
            </w:pPr>
            <w:r w:rsidRPr="00250996">
              <w:rPr>
                <w:rFonts w:ascii="Cambria" w:hAnsi="Cambria" w:cs="Calibri"/>
                <w:color w:val="000000"/>
                <w:sz w:val="20"/>
              </w:rPr>
              <w:t>Visualización de Datos en R Studio</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2B4125" w:rsidRPr="00250996" w:rsidRDefault="002B4125" w:rsidP="002B4125">
            <w:pPr>
              <w:jc w:val="center"/>
              <w:rPr>
                <w:rFonts w:ascii="Cambria" w:hAnsi="Cambria" w:cs="Arial"/>
                <w:sz w:val="20"/>
                <w:lang w:eastAsia="es-CL"/>
              </w:rPr>
            </w:pPr>
            <w:r w:rsidRPr="00250996">
              <w:rPr>
                <w:rFonts w:ascii="Cambria" w:hAnsi="Cambria" w:cs="Arial"/>
                <w:sz w:val="20"/>
                <w:lang w:eastAsia="es-CL"/>
              </w:rPr>
              <w:t>3</w:t>
            </w:r>
          </w:p>
        </w:tc>
        <w:tc>
          <w:tcPr>
            <w:tcW w:w="1069" w:type="dxa"/>
            <w:tcBorders>
              <w:top w:val="single" w:sz="4" w:space="0" w:color="auto"/>
              <w:left w:val="nil"/>
              <w:bottom w:val="single" w:sz="4" w:space="0" w:color="auto"/>
              <w:right w:val="single" w:sz="4" w:space="0" w:color="auto"/>
            </w:tcBorders>
            <w:shd w:val="clear" w:color="auto" w:fill="FFFFFF"/>
            <w:noWrap/>
            <w:vAlign w:val="center"/>
          </w:tcPr>
          <w:p w:rsidR="002B4125" w:rsidRPr="00250996" w:rsidRDefault="002B4125" w:rsidP="002B4125">
            <w:pPr>
              <w:jc w:val="center"/>
              <w:rPr>
                <w:rFonts w:ascii="Cambria" w:hAnsi="Cambria" w:cs="Arial"/>
                <w:sz w:val="20"/>
                <w:lang w:eastAsia="es-CL"/>
              </w:rPr>
            </w:pPr>
            <w:r w:rsidRPr="00250996">
              <w:rPr>
                <w:rFonts w:ascii="Cambria" w:hAnsi="Cambria" w:cs="Arial"/>
                <w:sz w:val="20"/>
                <w:lang w:eastAsia="es-CL"/>
              </w:rPr>
              <w:t>32</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2B4125" w:rsidRPr="00250996" w:rsidRDefault="002B4125" w:rsidP="002B4125">
            <w:pPr>
              <w:jc w:val="center"/>
              <w:rPr>
                <w:rFonts w:ascii="Cambria" w:hAnsi="Cambria" w:cs="Arial"/>
                <w:sz w:val="20"/>
                <w:lang w:eastAsia="es-CL"/>
              </w:rPr>
            </w:pPr>
            <w:r w:rsidRPr="00250996">
              <w:rPr>
                <w:rFonts w:ascii="Cambria" w:hAnsi="Cambria" w:cs="Arial"/>
                <w:sz w:val="20"/>
                <w:lang w:eastAsia="es-CL"/>
              </w:rPr>
              <w:t>52</w:t>
            </w:r>
          </w:p>
        </w:tc>
        <w:tc>
          <w:tcPr>
            <w:tcW w:w="1201" w:type="dxa"/>
            <w:tcBorders>
              <w:top w:val="single" w:sz="4" w:space="0" w:color="auto"/>
              <w:left w:val="nil"/>
              <w:bottom w:val="single" w:sz="4" w:space="0" w:color="auto"/>
              <w:right w:val="single" w:sz="4" w:space="0" w:color="auto"/>
            </w:tcBorders>
            <w:shd w:val="clear" w:color="auto" w:fill="FFFFFF"/>
            <w:noWrap/>
            <w:vAlign w:val="center"/>
          </w:tcPr>
          <w:p w:rsidR="002B4125" w:rsidRPr="00250996" w:rsidRDefault="002B4125" w:rsidP="002B4125">
            <w:pPr>
              <w:jc w:val="center"/>
              <w:rPr>
                <w:rFonts w:ascii="Cambria" w:hAnsi="Cambria" w:cs="Arial"/>
                <w:sz w:val="20"/>
                <w:lang w:eastAsia="es-CL"/>
              </w:rPr>
            </w:pPr>
            <w:r w:rsidRPr="00250996">
              <w:rPr>
                <w:rFonts w:ascii="Cambria" w:hAnsi="Cambria" w:cs="Arial"/>
                <w:sz w:val="20"/>
                <w:lang w:eastAsia="es-CL"/>
              </w:rPr>
              <w:t>84</w:t>
            </w:r>
          </w:p>
        </w:tc>
      </w:tr>
      <w:tr w:rsidR="002B4125" w:rsidRPr="00250996" w:rsidTr="002B4125">
        <w:trPr>
          <w:trHeight w:val="255"/>
        </w:trPr>
        <w:tc>
          <w:tcPr>
            <w:tcW w:w="1296" w:type="dxa"/>
            <w:tcBorders>
              <w:top w:val="single" w:sz="4" w:space="0" w:color="auto"/>
              <w:left w:val="single" w:sz="4" w:space="0" w:color="auto"/>
              <w:bottom w:val="single" w:sz="4" w:space="0" w:color="auto"/>
              <w:right w:val="single" w:sz="4" w:space="0" w:color="auto"/>
            </w:tcBorders>
            <w:shd w:val="clear" w:color="auto" w:fill="FFFFFF"/>
            <w:noWrap/>
          </w:tcPr>
          <w:p w:rsidR="002B4125" w:rsidRPr="00250996" w:rsidRDefault="002B4125" w:rsidP="002B4125">
            <w:pPr>
              <w:jc w:val="center"/>
              <w:rPr>
                <w:rFonts w:ascii="Cambria" w:hAnsi="Cambria" w:cs="Arial"/>
                <w:sz w:val="20"/>
                <w:lang w:eastAsia="es-CL"/>
              </w:rPr>
            </w:pPr>
            <w:r w:rsidRPr="00250996">
              <w:rPr>
                <w:rFonts w:ascii="Cambria" w:hAnsi="Cambria" w:cs="Arial"/>
                <w:sz w:val="20"/>
                <w:lang w:eastAsia="es-CL"/>
              </w:rPr>
              <w:t>DESP3204</w:t>
            </w:r>
          </w:p>
        </w:tc>
        <w:tc>
          <w:tcPr>
            <w:tcW w:w="4253" w:type="dxa"/>
            <w:tcBorders>
              <w:top w:val="single" w:sz="4" w:space="0" w:color="auto"/>
              <w:left w:val="nil"/>
              <w:bottom w:val="single" w:sz="4" w:space="0" w:color="auto"/>
              <w:right w:val="single" w:sz="4" w:space="0" w:color="auto"/>
            </w:tcBorders>
            <w:shd w:val="clear" w:color="auto" w:fill="FFFFFF"/>
            <w:noWrap/>
            <w:vAlign w:val="center"/>
          </w:tcPr>
          <w:p w:rsidR="002B4125" w:rsidRPr="00250996" w:rsidRDefault="002B4125" w:rsidP="002B4125">
            <w:pPr>
              <w:rPr>
                <w:rFonts w:ascii="Cambria" w:hAnsi="Cambria" w:cs="Arial"/>
                <w:sz w:val="20"/>
                <w:lang w:eastAsia="es-CL"/>
              </w:rPr>
            </w:pPr>
            <w:r w:rsidRPr="00250996">
              <w:rPr>
                <w:rFonts w:ascii="Cambria" w:hAnsi="Cambria"/>
                <w:bCs/>
                <w:sz w:val="20"/>
                <w:lang w:val="es-419"/>
              </w:rPr>
              <w:t>Análisis crítico de discurso</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2B4125" w:rsidRPr="00250996" w:rsidRDefault="002B4125" w:rsidP="002B4125">
            <w:pPr>
              <w:jc w:val="center"/>
              <w:rPr>
                <w:rFonts w:ascii="Cambria" w:hAnsi="Cambria" w:cs="Arial"/>
                <w:sz w:val="20"/>
                <w:lang w:eastAsia="es-CL"/>
              </w:rPr>
            </w:pPr>
            <w:r w:rsidRPr="00250996">
              <w:rPr>
                <w:rFonts w:ascii="Cambria" w:hAnsi="Cambria" w:cs="Arial"/>
                <w:sz w:val="20"/>
                <w:lang w:eastAsia="es-CL"/>
              </w:rPr>
              <w:t>3</w:t>
            </w:r>
          </w:p>
        </w:tc>
        <w:tc>
          <w:tcPr>
            <w:tcW w:w="1069" w:type="dxa"/>
            <w:tcBorders>
              <w:top w:val="single" w:sz="4" w:space="0" w:color="auto"/>
              <w:left w:val="nil"/>
              <w:bottom w:val="single" w:sz="4" w:space="0" w:color="auto"/>
              <w:right w:val="single" w:sz="4" w:space="0" w:color="auto"/>
            </w:tcBorders>
            <w:shd w:val="clear" w:color="auto" w:fill="FFFFFF"/>
            <w:noWrap/>
            <w:vAlign w:val="center"/>
          </w:tcPr>
          <w:p w:rsidR="002B4125" w:rsidRPr="00250996" w:rsidRDefault="002B4125" w:rsidP="002B4125">
            <w:pPr>
              <w:jc w:val="center"/>
              <w:rPr>
                <w:rFonts w:ascii="Cambria" w:hAnsi="Cambria" w:cs="Arial"/>
                <w:sz w:val="20"/>
                <w:lang w:eastAsia="es-CL"/>
              </w:rPr>
            </w:pPr>
            <w:r w:rsidRPr="00250996">
              <w:rPr>
                <w:rFonts w:ascii="Cambria" w:hAnsi="Cambria" w:cs="Arial"/>
                <w:sz w:val="20"/>
                <w:lang w:eastAsia="es-CL"/>
              </w:rPr>
              <w:t>32</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2B4125" w:rsidRPr="00250996" w:rsidRDefault="002B4125" w:rsidP="002B4125">
            <w:pPr>
              <w:jc w:val="center"/>
              <w:rPr>
                <w:rFonts w:ascii="Cambria" w:hAnsi="Cambria" w:cs="Arial"/>
                <w:sz w:val="20"/>
                <w:lang w:eastAsia="es-CL"/>
              </w:rPr>
            </w:pPr>
            <w:r w:rsidRPr="00250996">
              <w:rPr>
                <w:rFonts w:ascii="Cambria" w:hAnsi="Cambria" w:cs="Arial"/>
                <w:sz w:val="20"/>
                <w:lang w:eastAsia="es-CL"/>
              </w:rPr>
              <w:t>52</w:t>
            </w:r>
          </w:p>
        </w:tc>
        <w:tc>
          <w:tcPr>
            <w:tcW w:w="1201" w:type="dxa"/>
            <w:tcBorders>
              <w:top w:val="single" w:sz="4" w:space="0" w:color="auto"/>
              <w:left w:val="nil"/>
              <w:bottom w:val="single" w:sz="4" w:space="0" w:color="auto"/>
              <w:right w:val="single" w:sz="4" w:space="0" w:color="auto"/>
            </w:tcBorders>
            <w:shd w:val="clear" w:color="auto" w:fill="FFFFFF"/>
            <w:noWrap/>
            <w:vAlign w:val="center"/>
          </w:tcPr>
          <w:p w:rsidR="002B4125" w:rsidRPr="00250996" w:rsidRDefault="002B4125" w:rsidP="002B4125">
            <w:pPr>
              <w:jc w:val="center"/>
              <w:rPr>
                <w:rFonts w:ascii="Cambria" w:hAnsi="Cambria" w:cs="Arial"/>
                <w:sz w:val="20"/>
                <w:lang w:eastAsia="es-CL"/>
              </w:rPr>
            </w:pPr>
            <w:r w:rsidRPr="00250996">
              <w:rPr>
                <w:rFonts w:ascii="Cambria" w:hAnsi="Cambria" w:cs="Arial"/>
                <w:sz w:val="20"/>
                <w:lang w:eastAsia="es-CL"/>
              </w:rPr>
              <w:t>84</w:t>
            </w:r>
          </w:p>
        </w:tc>
      </w:tr>
      <w:tr w:rsidR="002B4125" w:rsidRPr="00250996" w:rsidTr="002B4125">
        <w:trPr>
          <w:trHeight w:val="255"/>
        </w:trPr>
        <w:tc>
          <w:tcPr>
            <w:tcW w:w="1296" w:type="dxa"/>
            <w:tcBorders>
              <w:top w:val="single" w:sz="4" w:space="0" w:color="auto"/>
              <w:left w:val="single" w:sz="4" w:space="0" w:color="auto"/>
              <w:bottom w:val="single" w:sz="4" w:space="0" w:color="auto"/>
              <w:right w:val="single" w:sz="4" w:space="0" w:color="auto"/>
            </w:tcBorders>
            <w:shd w:val="clear" w:color="auto" w:fill="FFFFFF"/>
            <w:noWrap/>
          </w:tcPr>
          <w:p w:rsidR="002B4125" w:rsidRPr="00250996" w:rsidRDefault="002B4125" w:rsidP="002B4125">
            <w:pPr>
              <w:jc w:val="center"/>
              <w:rPr>
                <w:rFonts w:ascii="Cambria" w:hAnsi="Cambria" w:cs="Arial"/>
                <w:sz w:val="20"/>
                <w:lang w:eastAsia="es-CL"/>
              </w:rPr>
            </w:pPr>
            <w:r w:rsidRPr="00250996">
              <w:rPr>
                <w:rFonts w:ascii="Cambria" w:hAnsi="Cambria" w:cs="Arial"/>
                <w:sz w:val="20"/>
                <w:lang w:eastAsia="es-CL"/>
              </w:rPr>
              <w:t>DESP3205</w:t>
            </w:r>
          </w:p>
        </w:tc>
        <w:tc>
          <w:tcPr>
            <w:tcW w:w="4253" w:type="dxa"/>
            <w:tcBorders>
              <w:top w:val="single" w:sz="4" w:space="0" w:color="auto"/>
              <w:left w:val="nil"/>
              <w:bottom w:val="single" w:sz="4" w:space="0" w:color="auto"/>
              <w:right w:val="single" w:sz="4" w:space="0" w:color="auto"/>
            </w:tcBorders>
            <w:shd w:val="clear" w:color="auto" w:fill="FFFFFF"/>
            <w:noWrap/>
            <w:vAlign w:val="center"/>
          </w:tcPr>
          <w:p w:rsidR="002B4125" w:rsidRPr="00250996" w:rsidRDefault="002B4125" w:rsidP="002B4125">
            <w:pPr>
              <w:rPr>
                <w:rFonts w:ascii="Cambria" w:hAnsi="Cambria"/>
                <w:bCs/>
                <w:sz w:val="20"/>
                <w:lang w:val="es-419"/>
              </w:rPr>
            </w:pPr>
            <w:r w:rsidRPr="00250996">
              <w:rPr>
                <w:rFonts w:ascii="Cambria" w:hAnsi="Cambria"/>
                <w:bCs/>
                <w:sz w:val="20"/>
                <w:lang w:val="es-419"/>
              </w:rPr>
              <w:t>Taller de Escritura Científica</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2B4125" w:rsidRPr="00250996" w:rsidRDefault="002B4125" w:rsidP="002B4125">
            <w:pPr>
              <w:jc w:val="center"/>
              <w:rPr>
                <w:rFonts w:ascii="Cambria" w:hAnsi="Cambria" w:cs="Arial"/>
                <w:sz w:val="20"/>
                <w:lang w:eastAsia="es-CL"/>
              </w:rPr>
            </w:pPr>
            <w:r w:rsidRPr="00250996">
              <w:rPr>
                <w:rFonts w:ascii="Cambria" w:hAnsi="Cambria" w:cs="Arial"/>
                <w:sz w:val="20"/>
                <w:lang w:eastAsia="es-CL"/>
              </w:rPr>
              <w:t>3</w:t>
            </w:r>
          </w:p>
        </w:tc>
        <w:tc>
          <w:tcPr>
            <w:tcW w:w="1069" w:type="dxa"/>
            <w:tcBorders>
              <w:top w:val="single" w:sz="4" w:space="0" w:color="auto"/>
              <w:left w:val="nil"/>
              <w:bottom w:val="single" w:sz="4" w:space="0" w:color="auto"/>
              <w:right w:val="single" w:sz="4" w:space="0" w:color="auto"/>
            </w:tcBorders>
            <w:shd w:val="clear" w:color="auto" w:fill="FFFFFF"/>
            <w:noWrap/>
            <w:vAlign w:val="center"/>
          </w:tcPr>
          <w:p w:rsidR="002B4125" w:rsidRPr="00250996" w:rsidRDefault="002B4125" w:rsidP="002B4125">
            <w:pPr>
              <w:jc w:val="center"/>
              <w:rPr>
                <w:rFonts w:ascii="Cambria" w:hAnsi="Cambria" w:cs="Arial"/>
                <w:sz w:val="20"/>
                <w:lang w:eastAsia="es-CL"/>
              </w:rPr>
            </w:pPr>
            <w:r w:rsidRPr="00250996">
              <w:rPr>
                <w:rFonts w:ascii="Cambria" w:hAnsi="Cambria" w:cs="Arial"/>
                <w:sz w:val="20"/>
                <w:lang w:eastAsia="es-CL"/>
              </w:rPr>
              <w:t>32</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2B4125" w:rsidRPr="00250996" w:rsidRDefault="002B4125" w:rsidP="002B4125">
            <w:pPr>
              <w:jc w:val="center"/>
              <w:rPr>
                <w:rFonts w:ascii="Cambria" w:hAnsi="Cambria" w:cs="Arial"/>
                <w:sz w:val="20"/>
                <w:lang w:eastAsia="es-CL"/>
              </w:rPr>
            </w:pPr>
            <w:r w:rsidRPr="00250996">
              <w:rPr>
                <w:rFonts w:ascii="Cambria" w:hAnsi="Cambria" w:cs="Arial"/>
                <w:sz w:val="20"/>
                <w:lang w:eastAsia="es-CL"/>
              </w:rPr>
              <w:t>52</w:t>
            </w:r>
          </w:p>
        </w:tc>
        <w:tc>
          <w:tcPr>
            <w:tcW w:w="1201" w:type="dxa"/>
            <w:tcBorders>
              <w:top w:val="single" w:sz="4" w:space="0" w:color="auto"/>
              <w:left w:val="nil"/>
              <w:bottom w:val="single" w:sz="4" w:space="0" w:color="auto"/>
              <w:right w:val="single" w:sz="4" w:space="0" w:color="auto"/>
            </w:tcBorders>
            <w:shd w:val="clear" w:color="auto" w:fill="FFFFFF"/>
            <w:noWrap/>
            <w:vAlign w:val="center"/>
          </w:tcPr>
          <w:p w:rsidR="002B4125" w:rsidRPr="00250996" w:rsidRDefault="002B4125" w:rsidP="002B4125">
            <w:pPr>
              <w:jc w:val="center"/>
              <w:rPr>
                <w:rFonts w:ascii="Cambria" w:hAnsi="Cambria" w:cs="Arial"/>
                <w:sz w:val="20"/>
                <w:lang w:eastAsia="es-CL"/>
              </w:rPr>
            </w:pPr>
            <w:r w:rsidRPr="00250996">
              <w:rPr>
                <w:rFonts w:ascii="Cambria" w:hAnsi="Cambria" w:cs="Arial"/>
                <w:sz w:val="20"/>
                <w:lang w:eastAsia="es-CL"/>
              </w:rPr>
              <w:t>84</w:t>
            </w:r>
          </w:p>
        </w:tc>
      </w:tr>
    </w:tbl>
    <w:p w:rsidR="002B4125" w:rsidRPr="004C4888" w:rsidRDefault="002B4125" w:rsidP="002B4125">
      <w:pPr>
        <w:jc w:val="both"/>
        <w:rPr>
          <w:rFonts w:ascii="Cambria" w:hAnsi="Cambria" w:cs="Calibri"/>
          <w:color w:val="000000"/>
        </w:rPr>
      </w:pPr>
      <w:r w:rsidRPr="004C4888">
        <w:rPr>
          <w:rFonts w:ascii="Cambria" w:hAnsi="Cambria" w:cs="Calibri"/>
          <w:color w:val="000000"/>
        </w:rPr>
        <w:t xml:space="preserve">Los/las estudiantes del Programa también tendrán acceso a realizar cursos electivos de otros programas de posgrado de la institución, previa evaluación y autorización del Comité Académico. </w:t>
      </w:r>
    </w:p>
    <w:p w:rsidR="002B4125" w:rsidRDefault="002B4125" w:rsidP="002B4125">
      <w:pPr>
        <w:rPr>
          <w:rFonts w:ascii="Cambria" w:hAnsi="Cambria"/>
          <w:b/>
        </w:rPr>
      </w:pPr>
      <w:r w:rsidRPr="004C0AE9">
        <w:rPr>
          <w:rFonts w:ascii="Cambria" w:hAnsi="Cambria"/>
          <w:b/>
        </w:rPr>
        <w:t xml:space="preserve">Cursos </w:t>
      </w:r>
      <w:r>
        <w:rPr>
          <w:rFonts w:ascii="Cambria" w:hAnsi="Cambria"/>
          <w:b/>
        </w:rPr>
        <w:t>Coloquio Sello Institucional</w:t>
      </w:r>
    </w:p>
    <w:tbl>
      <w:tblPr>
        <w:tblW w:w="94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4546"/>
        <w:gridCol w:w="850"/>
        <w:gridCol w:w="1559"/>
        <w:gridCol w:w="1245"/>
        <w:gridCol w:w="1245"/>
      </w:tblGrid>
      <w:tr w:rsidR="002B4125" w:rsidRPr="00250996" w:rsidTr="002B4125">
        <w:trPr>
          <w:trHeight w:val="247"/>
        </w:trPr>
        <w:tc>
          <w:tcPr>
            <w:tcW w:w="4546"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2B4125" w:rsidRPr="00250996" w:rsidRDefault="002B4125" w:rsidP="002B4125">
            <w:pPr>
              <w:jc w:val="center"/>
              <w:rPr>
                <w:rFonts w:ascii="Cambria" w:hAnsi="Cambria" w:cs="Arial"/>
                <w:b/>
                <w:sz w:val="20"/>
                <w:lang w:eastAsia="es-CL"/>
              </w:rPr>
            </w:pPr>
            <w:r w:rsidRPr="00250996">
              <w:rPr>
                <w:rFonts w:ascii="Cambria" w:hAnsi="Cambria" w:cs="Arial"/>
                <w:b/>
                <w:sz w:val="20"/>
                <w:lang w:eastAsia="es-CL"/>
              </w:rPr>
              <w:t>Curso</w:t>
            </w:r>
          </w:p>
        </w:tc>
        <w:tc>
          <w:tcPr>
            <w:tcW w:w="850" w:type="dxa"/>
            <w:tcBorders>
              <w:top w:val="single" w:sz="4" w:space="0" w:color="auto"/>
              <w:left w:val="single" w:sz="4" w:space="0" w:color="auto"/>
              <w:bottom w:val="single" w:sz="4" w:space="0" w:color="auto"/>
              <w:right w:val="single" w:sz="4" w:space="0" w:color="auto"/>
            </w:tcBorders>
            <w:shd w:val="clear" w:color="auto" w:fill="8EAADB"/>
            <w:vAlign w:val="center"/>
          </w:tcPr>
          <w:p w:rsidR="002B4125" w:rsidRPr="00250996" w:rsidRDefault="002B4125" w:rsidP="002B4125">
            <w:pPr>
              <w:jc w:val="center"/>
              <w:rPr>
                <w:rFonts w:ascii="Cambria" w:hAnsi="Cambria" w:cs="Calibri"/>
                <w:b/>
                <w:sz w:val="20"/>
              </w:rPr>
            </w:pPr>
            <w:r w:rsidRPr="00250996">
              <w:rPr>
                <w:rFonts w:ascii="Cambria" w:hAnsi="Cambria" w:cs="Calibri"/>
                <w:b/>
                <w:sz w:val="20"/>
                <w:lang w:eastAsia="es-CL"/>
              </w:rPr>
              <w:t>Cr</w:t>
            </w:r>
          </w:p>
        </w:tc>
        <w:tc>
          <w:tcPr>
            <w:tcW w:w="1559"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2B4125" w:rsidRPr="00250996" w:rsidRDefault="002B4125" w:rsidP="002B4125">
            <w:pPr>
              <w:jc w:val="center"/>
              <w:rPr>
                <w:rFonts w:ascii="Cambria" w:hAnsi="Cambria" w:cs="Calibri"/>
                <w:b/>
                <w:sz w:val="20"/>
              </w:rPr>
            </w:pPr>
            <w:r w:rsidRPr="00250996">
              <w:rPr>
                <w:rFonts w:ascii="Cambria" w:hAnsi="Cambria" w:cs="Calibri"/>
                <w:b/>
                <w:sz w:val="20"/>
              </w:rPr>
              <w:t>Horas Presenciales</w:t>
            </w:r>
          </w:p>
        </w:tc>
        <w:tc>
          <w:tcPr>
            <w:tcW w:w="1245"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2B4125" w:rsidRPr="00250996" w:rsidRDefault="002B4125" w:rsidP="002B4125">
            <w:pPr>
              <w:jc w:val="center"/>
              <w:rPr>
                <w:rFonts w:ascii="Cambria" w:hAnsi="Cambria" w:cs="Calibri"/>
                <w:b/>
                <w:sz w:val="20"/>
              </w:rPr>
            </w:pPr>
            <w:r w:rsidRPr="00250996">
              <w:rPr>
                <w:rFonts w:ascii="Cambria" w:hAnsi="Cambria" w:cs="Calibri"/>
                <w:b/>
                <w:sz w:val="20"/>
              </w:rPr>
              <w:t>Horas de Autonomía</w:t>
            </w:r>
          </w:p>
        </w:tc>
        <w:tc>
          <w:tcPr>
            <w:tcW w:w="1245" w:type="dxa"/>
            <w:tcBorders>
              <w:top w:val="single" w:sz="4" w:space="0" w:color="auto"/>
              <w:left w:val="single" w:sz="4" w:space="0" w:color="auto"/>
              <w:bottom w:val="single" w:sz="4" w:space="0" w:color="auto"/>
              <w:right w:val="single" w:sz="4" w:space="0" w:color="auto"/>
            </w:tcBorders>
            <w:shd w:val="clear" w:color="auto" w:fill="8EAADB"/>
            <w:vAlign w:val="center"/>
            <w:hideMark/>
          </w:tcPr>
          <w:p w:rsidR="002B4125" w:rsidRPr="00250996" w:rsidRDefault="002B4125" w:rsidP="002B4125">
            <w:pPr>
              <w:jc w:val="center"/>
              <w:rPr>
                <w:rFonts w:ascii="Cambria" w:hAnsi="Cambria" w:cs="Calibri"/>
                <w:b/>
                <w:sz w:val="20"/>
              </w:rPr>
            </w:pPr>
            <w:r w:rsidRPr="00250996">
              <w:rPr>
                <w:rFonts w:ascii="Cambria" w:hAnsi="Cambria" w:cs="Calibri"/>
                <w:b/>
                <w:sz w:val="20"/>
              </w:rPr>
              <w:t>Horas Totales</w:t>
            </w:r>
          </w:p>
        </w:tc>
      </w:tr>
      <w:tr w:rsidR="002B4125" w:rsidRPr="00250996" w:rsidTr="002B4125">
        <w:trPr>
          <w:trHeight w:val="247"/>
        </w:trPr>
        <w:tc>
          <w:tcPr>
            <w:tcW w:w="4546" w:type="dxa"/>
            <w:tcBorders>
              <w:top w:val="single" w:sz="4" w:space="0" w:color="auto"/>
              <w:left w:val="single" w:sz="4" w:space="0" w:color="auto"/>
              <w:bottom w:val="single" w:sz="4" w:space="0" w:color="auto"/>
              <w:right w:val="single" w:sz="4" w:space="0" w:color="auto"/>
            </w:tcBorders>
            <w:vAlign w:val="center"/>
            <w:hideMark/>
          </w:tcPr>
          <w:p w:rsidR="002B4125" w:rsidRPr="00250996" w:rsidRDefault="002B4125" w:rsidP="002B4125">
            <w:pPr>
              <w:rPr>
                <w:rFonts w:ascii="Cambria" w:eastAsia="Calibri" w:hAnsi="Cambria" w:cs="Arial"/>
                <w:sz w:val="20"/>
                <w:lang w:eastAsia="es-CL"/>
              </w:rPr>
            </w:pPr>
            <w:r w:rsidRPr="00250996">
              <w:rPr>
                <w:rFonts w:ascii="Cambria" w:hAnsi="Cambria" w:cs="Arial"/>
                <w:sz w:val="20"/>
                <w:lang w:eastAsia="es-CL"/>
              </w:rPr>
              <w:t>Ética de la Investigación</w:t>
            </w:r>
          </w:p>
        </w:tc>
        <w:tc>
          <w:tcPr>
            <w:tcW w:w="850" w:type="dxa"/>
            <w:tcBorders>
              <w:top w:val="single" w:sz="4" w:space="0" w:color="auto"/>
              <w:left w:val="single" w:sz="4" w:space="0" w:color="auto"/>
              <w:bottom w:val="single" w:sz="4" w:space="0" w:color="auto"/>
              <w:right w:val="single" w:sz="4" w:space="0" w:color="auto"/>
            </w:tcBorders>
            <w:vAlign w:val="center"/>
          </w:tcPr>
          <w:p w:rsidR="002B4125" w:rsidRPr="00250996" w:rsidRDefault="002B4125" w:rsidP="002B4125">
            <w:pPr>
              <w:jc w:val="center"/>
              <w:rPr>
                <w:rFonts w:ascii="Cambria" w:hAnsi="Cambria" w:cs="Calibri"/>
                <w:sz w:val="20"/>
              </w:rPr>
            </w:pPr>
            <w:r w:rsidRPr="00250996">
              <w:rPr>
                <w:rFonts w:ascii="Cambria" w:hAnsi="Cambria" w:cs="Calibri"/>
                <w:sz w:val="20"/>
                <w:lang w:eastAsia="es-CL"/>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4125" w:rsidRPr="00250996" w:rsidRDefault="002B4125" w:rsidP="002B4125">
            <w:pPr>
              <w:jc w:val="center"/>
              <w:rPr>
                <w:rFonts w:ascii="Cambria" w:hAnsi="Cambria" w:cs="Calibri"/>
                <w:sz w:val="20"/>
              </w:rPr>
            </w:pPr>
            <w:r w:rsidRPr="00250996">
              <w:rPr>
                <w:rFonts w:ascii="Cambria" w:hAnsi="Cambria" w:cs="Calibri"/>
                <w:sz w:val="20"/>
              </w:rPr>
              <w:t>8</w:t>
            </w:r>
          </w:p>
        </w:tc>
        <w:tc>
          <w:tcPr>
            <w:tcW w:w="1245" w:type="dxa"/>
            <w:tcBorders>
              <w:top w:val="single" w:sz="4" w:space="0" w:color="auto"/>
              <w:left w:val="single" w:sz="4" w:space="0" w:color="auto"/>
              <w:bottom w:val="single" w:sz="4" w:space="0" w:color="auto"/>
              <w:right w:val="single" w:sz="4" w:space="0" w:color="auto"/>
            </w:tcBorders>
            <w:vAlign w:val="center"/>
            <w:hideMark/>
          </w:tcPr>
          <w:p w:rsidR="002B4125" w:rsidRPr="00250996" w:rsidRDefault="002B4125" w:rsidP="002B4125">
            <w:pPr>
              <w:jc w:val="center"/>
              <w:rPr>
                <w:rFonts w:ascii="Cambria" w:hAnsi="Cambria" w:cs="Calibri"/>
                <w:sz w:val="20"/>
              </w:rPr>
            </w:pPr>
            <w:r w:rsidRPr="00250996">
              <w:rPr>
                <w:rFonts w:ascii="Cambria" w:hAnsi="Cambria" w:cs="Calibri"/>
                <w:sz w:val="20"/>
              </w:rPr>
              <w:t>20</w:t>
            </w:r>
          </w:p>
        </w:tc>
        <w:tc>
          <w:tcPr>
            <w:tcW w:w="1245" w:type="dxa"/>
            <w:tcBorders>
              <w:top w:val="single" w:sz="4" w:space="0" w:color="auto"/>
              <w:left w:val="single" w:sz="4" w:space="0" w:color="auto"/>
              <w:bottom w:val="single" w:sz="4" w:space="0" w:color="auto"/>
              <w:right w:val="single" w:sz="4" w:space="0" w:color="auto"/>
            </w:tcBorders>
            <w:vAlign w:val="center"/>
            <w:hideMark/>
          </w:tcPr>
          <w:p w:rsidR="002B4125" w:rsidRPr="00250996" w:rsidRDefault="002B4125" w:rsidP="002B4125">
            <w:pPr>
              <w:jc w:val="center"/>
              <w:rPr>
                <w:rFonts w:ascii="Cambria" w:hAnsi="Cambria" w:cs="Calibri"/>
                <w:sz w:val="20"/>
              </w:rPr>
            </w:pPr>
            <w:r w:rsidRPr="00250996">
              <w:rPr>
                <w:rFonts w:ascii="Cambria" w:hAnsi="Cambria" w:cs="Calibri"/>
                <w:sz w:val="20"/>
              </w:rPr>
              <w:t>28</w:t>
            </w:r>
          </w:p>
        </w:tc>
      </w:tr>
      <w:tr w:rsidR="002B4125" w:rsidRPr="00250996" w:rsidTr="002B4125">
        <w:trPr>
          <w:trHeight w:val="247"/>
        </w:trPr>
        <w:tc>
          <w:tcPr>
            <w:tcW w:w="4546" w:type="dxa"/>
            <w:tcBorders>
              <w:top w:val="single" w:sz="4" w:space="0" w:color="auto"/>
              <w:left w:val="single" w:sz="4" w:space="0" w:color="auto"/>
              <w:bottom w:val="single" w:sz="4" w:space="0" w:color="auto"/>
              <w:right w:val="single" w:sz="4" w:space="0" w:color="auto"/>
            </w:tcBorders>
            <w:vAlign w:val="center"/>
            <w:hideMark/>
          </w:tcPr>
          <w:p w:rsidR="002B4125" w:rsidRPr="00250996" w:rsidRDefault="002B4125" w:rsidP="002B4125">
            <w:pPr>
              <w:rPr>
                <w:rFonts w:ascii="Cambria" w:eastAsia="Calibri" w:hAnsi="Cambria" w:cs="Arial"/>
                <w:sz w:val="20"/>
                <w:lang w:eastAsia="es-CL"/>
              </w:rPr>
            </w:pPr>
            <w:r w:rsidRPr="00250996">
              <w:rPr>
                <w:rFonts w:ascii="Cambria" w:hAnsi="Cambria" w:cs="Arial"/>
                <w:sz w:val="20"/>
                <w:lang w:eastAsia="es-CL"/>
              </w:rPr>
              <w:t>Doctrina Social de la Iglesia</w:t>
            </w:r>
          </w:p>
        </w:tc>
        <w:tc>
          <w:tcPr>
            <w:tcW w:w="850" w:type="dxa"/>
            <w:tcBorders>
              <w:top w:val="single" w:sz="4" w:space="0" w:color="auto"/>
              <w:left w:val="single" w:sz="4" w:space="0" w:color="auto"/>
              <w:bottom w:val="single" w:sz="4" w:space="0" w:color="auto"/>
              <w:right w:val="single" w:sz="4" w:space="0" w:color="auto"/>
            </w:tcBorders>
            <w:vAlign w:val="center"/>
          </w:tcPr>
          <w:p w:rsidR="002B4125" w:rsidRPr="00250996" w:rsidRDefault="002B4125" w:rsidP="002B4125">
            <w:pPr>
              <w:jc w:val="center"/>
              <w:rPr>
                <w:rFonts w:ascii="Cambria" w:hAnsi="Cambria" w:cs="Calibri"/>
                <w:sz w:val="20"/>
              </w:rPr>
            </w:pPr>
            <w:r w:rsidRPr="00250996">
              <w:rPr>
                <w:rFonts w:ascii="Cambria" w:hAnsi="Cambria" w:cs="Calibri"/>
                <w:sz w:val="20"/>
                <w:lang w:eastAsia="es-CL"/>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4125" w:rsidRPr="00250996" w:rsidRDefault="002B4125" w:rsidP="002B4125">
            <w:pPr>
              <w:jc w:val="center"/>
              <w:rPr>
                <w:rFonts w:ascii="Cambria" w:hAnsi="Cambria" w:cs="Calibri"/>
                <w:sz w:val="20"/>
              </w:rPr>
            </w:pPr>
            <w:r w:rsidRPr="00250996">
              <w:rPr>
                <w:rFonts w:ascii="Cambria" w:hAnsi="Cambria" w:cs="Calibri"/>
                <w:sz w:val="20"/>
              </w:rPr>
              <w:t>8</w:t>
            </w:r>
          </w:p>
        </w:tc>
        <w:tc>
          <w:tcPr>
            <w:tcW w:w="1245" w:type="dxa"/>
            <w:tcBorders>
              <w:top w:val="single" w:sz="4" w:space="0" w:color="auto"/>
              <w:left w:val="single" w:sz="4" w:space="0" w:color="auto"/>
              <w:bottom w:val="single" w:sz="4" w:space="0" w:color="auto"/>
              <w:right w:val="single" w:sz="4" w:space="0" w:color="auto"/>
            </w:tcBorders>
            <w:vAlign w:val="center"/>
            <w:hideMark/>
          </w:tcPr>
          <w:p w:rsidR="002B4125" w:rsidRPr="00250996" w:rsidRDefault="002B4125" w:rsidP="002B4125">
            <w:pPr>
              <w:jc w:val="center"/>
              <w:rPr>
                <w:rFonts w:ascii="Cambria" w:hAnsi="Cambria" w:cs="Calibri"/>
                <w:sz w:val="20"/>
              </w:rPr>
            </w:pPr>
            <w:r w:rsidRPr="00250996">
              <w:rPr>
                <w:rFonts w:ascii="Cambria" w:hAnsi="Cambria" w:cs="Calibri"/>
                <w:sz w:val="20"/>
              </w:rPr>
              <w:t>20</w:t>
            </w:r>
          </w:p>
        </w:tc>
        <w:tc>
          <w:tcPr>
            <w:tcW w:w="1245" w:type="dxa"/>
            <w:tcBorders>
              <w:top w:val="single" w:sz="4" w:space="0" w:color="auto"/>
              <w:left w:val="single" w:sz="4" w:space="0" w:color="auto"/>
              <w:bottom w:val="single" w:sz="4" w:space="0" w:color="auto"/>
              <w:right w:val="single" w:sz="4" w:space="0" w:color="auto"/>
            </w:tcBorders>
            <w:vAlign w:val="center"/>
            <w:hideMark/>
          </w:tcPr>
          <w:p w:rsidR="002B4125" w:rsidRPr="00250996" w:rsidRDefault="002B4125" w:rsidP="002B4125">
            <w:pPr>
              <w:jc w:val="center"/>
              <w:rPr>
                <w:rFonts w:ascii="Cambria" w:hAnsi="Cambria" w:cs="Calibri"/>
                <w:sz w:val="20"/>
              </w:rPr>
            </w:pPr>
            <w:r w:rsidRPr="00250996">
              <w:rPr>
                <w:rFonts w:ascii="Cambria" w:hAnsi="Cambria" w:cs="Calibri"/>
                <w:sz w:val="20"/>
              </w:rPr>
              <w:t>28</w:t>
            </w:r>
          </w:p>
        </w:tc>
      </w:tr>
      <w:tr w:rsidR="002B4125" w:rsidRPr="00250996" w:rsidTr="002B4125">
        <w:trPr>
          <w:trHeight w:val="247"/>
        </w:trPr>
        <w:tc>
          <w:tcPr>
            <w:tcW w:w="4546" w:type="dxa"/>
            <w:tcBorders>
              <w:top w:val="single" w:sz="4" w:space="0" w:color="auto"/>
              <w:left w:val="single" w:sz="4" w:space="0" w:color="auto"/>
              <w:bottom w:val="single" w:sz="4" w:space="0" w:color="auto"/>
              <w:right w:val="single" w:sz="4" w:space="0" w:color="auto"/>
            </w:tcBorders>
            <w:vAlign w:val="center"/>
            <w:hideMark/>
          </w:tcPr>
          <w:p w:rsidR="002B4125" w:rsidRPr="00250996" w:rsidRDefault="002B4125" w:rsidP="002B4125">
            <w:pPr>
              <w:rPr>
                <w:rFonts w:ascii="Cambria" w:eastAsia="Calibri" w:hAnsi="Cambria" w:cs="Arial"/>
                <w:sz w:val="20"/>
                <w:lang w:eastAsia="es-CL"/>
              </w:rPr>
            </w:pPr>
            <w:r w:rsidRPr="00250996">
              <w:rPr>
                <w:rFonts w:ascii="Cambria" w:hAnsi="Cambria" w:cs="Calibri"/>
                <w:sz w:val="20"/>
                <w:lang w:eastAsia="es-CL"/>
              </w:rPr>
              <w:t>Vertientes para un diálogo intercultural desde la Araucanía.</w:t>
            </w:r>
          </w:p>
        </w:tc>
        <w:tc>
          <w:tcPr>
            <w:tcW w:w="850" w:type="dxa"/>
            <w:tcBorders>
              <w:top w:val="single" w:sz="4" w:space="0" w:color="auto"/>
              <w:left w:val="single" w:sz="4" w:space="0" w:color="auto"/>
              <w:bottom w:val="single" w:sz="4" w:space="0" w:color="auto"/>
              <w:right w:val="single" w:sz="4" w:space="0" w:color="auto"/>
            </w:tcBorders>
            <w:vAlign w:val="center"/>
          </w:tcPr>
          <w:p w:rsidR="002B4125" w:rsidRPr="00250996" w:rsidRDefault="002B4125" w:rsidP="002B4125">
            <w:pPr>
              <w:jc w:val="center"/>
              <w:rPr>
                <w:rFonts w:ascii="Cambria" w:hAnsi="Cambria" w:cs="Calibri"/>
                <w:sz w:val="20"/>
              </w:rPr>
            </w:pPr>
            <w:r w:rsidRPr="00250996">
              <w:rPr>
                <w:rFonts w:ascii="Cambria" w:hAnsi="Cambria" w:cs="Calibri"/>
                <w:sz w:val="20"/>
                <w:lang w:eastAsia="es-CL"/>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4125" w:rsidRPr="00250996" w:rsidRDefault="002B4125" w:rsidP="002B4125">
            <w:pPr>
              <w:jc w:val="center"/>
              <w:rPr>
                <w:rFonts w:ascii="Cambria" w:hAnsi="Cambria" w:cs="Calibri"/>
                <w:sz w:val="20"/>
              </w:rPr>
            </w:pPr>
            <w:r w:rsidRPr="00250996">
              <w:rPr>
                <w:rFonts w:ascii="Cambria" w:hAnsi="Cambria" w:cs="Calibri"/>
                <w:sz w:val="20"/>
              </w:rPr>
              <w:t>8</w:t>
            </w:r>
          </w:p>
        </w:tc>
        <w:tc>
          <w:tcPr>
            <w:tcW w:w="1245" w:type="dxa"/>
            <w:tcBorders>
              <w:top w:val="single" w:sz="4" w:space="0" w:color="auto"/>
              <w:left w:val="single" w:sz="4" w:space="0" w:color="auto"/>
              <w:bottom w:val="single" w:sz="4" w:space="0" w:color="auto"/>
              <w:right w:val="single" w:sz="4" w:space="0" w:color="auto"/>
            </w:tcBorders>
            <w:vAlign w:val="center"/>
            <w:hideMark/>
          </w:tcPr>
          <w:p w:rsidR="002B4125" w:rsidRPr="00250996" w:rsidRDefault="002B4125" w:rsidP="002B4125">
            <w:pPr>
              <w:jc w:val="center"/>
              <w:rPr>
                <w:rFonts w:ascii="Cambria" w:hAnsi="Cambria" w:cs="Calibri"/>
                <w:sz w:val="20"/>
              </w:rPr>
            </w:pPr>
            <w:r w:rsidRPr="00250996">
              <w:rPr>
                <w:rFonts w:ascii="Cambria" w:hAnsi="Cambria" w:cs="Calibri"/>
                <w:sz w:val="20"/>
              </w:rPr>
              <w:t>20</w:t>
            </w:r>
          </w:p>
        </w:tc>
        <w:tc>
          <w:tcPr>
            <w:tcW w:w="1245" w:type="dxa"/>
            <w:tcBorders>
              <w:top w:val="single" w:sz="4" w:space="0" w:color="auto"/>
              <w:left w:val="single" w:sz="4" w:space="0" w:color="auto"/>
              <w:bottom w:val="single" w:sz="4" w:space="0" w:color="auto"/>
              <w:right w:val="single" w:sz="4" w:space="0" w:color="auto"/>
            </w:tcBorders>
            <w:vAlign w:val="center"/>
            <w:hideMark/>
          </w:tcPr>
          <w:p w:rsidR="002B4125" w:rsidRPr="00250996" w:rsidRDefault="002B4125" w:rsidP="002B4125">
            <w:pPr>
              <w:jc w:val="center"/>
              <w:rPr>
                <w:rFonts w:ascii="Cambria" w:hAnsi="Cambria" w:cs="Calibri"/>
                <w:sz w:val="20"/>
              </w:rPr>
            </w:pPr>
            <w:r w:rsidRPr="00250996">
              <w:rPr>
                <w:rFonts w:ascii="Cambria" w:hAnsi="Cambria" w:cs="Calibri"/>
                <w:sz w:val="20"/>
              </w:rPr>
              <w:t xml:space="preserve">28  </w:t>
            </w:r>
          </w:p>
        </w:tc>
      </w:tr>
      <w:tr w:rsidR="002B4125" w:rsidRPr="00250996" w:rsidTr="002B4125">
        <w:trPr>
          <w:trHeight w:val="247"/>
        </w:trPr>
        <w:tc>
          <w:tcPr>
            <w:tcW w:w="4546" w:type="dxa"/>
            <w:tcBorders>
              <w:top w:val="single" w:sz="4" w:space="0" w:color="auto"/>
              <w:left w:val="single" w:sz="4" w:space="0" w:color="auto"/>
              <w:bottom w:val="single" w:sz="4" w:space="0" w:color="auto"/>
              <w:right w:val="single" w:sz="4" w:space="0" w:color="auto"/>
            </w:tcBorders>
            <w:vAlign w:val="center"/>
            <w:hideMark/>
          </w:tcPr>
          <w:p w:rsidR="002B4125" w:rsidRPr="00250996" w:rsidRDefault="002B4125" w:rsidP="002B4125">
            <w:pPr>
              <w:rPr>
                <w:rFonts w:ascii="Cambria" w:eastAsia="Calibri" w:hAnsi="Cambria" w:cs="Arial"/>
                <w:sz w:val="20"/>
                <w:lang w:eastAsia="es-CL"/>
              </w:rPr>
            </w:pPr>
            <w:r w:rsidRPr="00250996">
              <w:rPr>
                <w:rFonts w:ascii="Cambria" w:hAnsi="Cambria" w:cs="Calibri"/>
                <w:sz w:val="20"/>
                <w:lang w:eastAsia="es-CL"/>
              </w:rPr>
              <w:t>Interculturalidad y Diálogo interreligioso</w:t>
            </w:r>
          </w:p>
        </w:tc>
        <w:tc>
          <w:tcPr>
            <w:tcW w:w="850" w:type="dxa"/>
            <w:tcBorders>
              <w:top w:val="single" w:sz="4" w:space="0" w:color="auto"/>
              <w:left w:val="single" w:sz="4" w:space="0" w:color="auto"/>
              <w:bottom w:val="single" w:sz="4" w:space="0" w:color="auto"/>
              <w:right w:val="single" w:sz="4" w:space="0" w:color="auto"/>
            </w:tcBorders>
            <w:vAlign w:val="center"/>
          </w:tcPr>
          <w:p w:rsidR="002B4125" w:rsidRPr="00250996" w:rsidRDefault="002B4125" w:rsidP="002B4125">
            <w:pPr>
              <w:jc w:val="center"/>
              <w:rPr>
                <w:rFonts w:ascii="Cambria" w:hAnsi="Cambria" w:cs="Calibri"/>
                <w:sz w:val="20"/>
              </w:rPr>
            </w:pPr>
            <w:r w:rsidRPr="00250996">
              <w:rPr>
                <w:rFonts w:ascii="Cambria" w:hAnsi="Cambria" w:cs="Calibri"/>
                <w:sz w:val="20"/>
                <w:lang w:eastAsia="es-CL"/>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4125" w:rsidRPr="00250996" w:rsidRDefault="002B4125" w:rsidP="002B4125">
            <w:pPr>
              <w:jc w:val="center"/>
              <w:rPr>
                <w:rFonts w:ascii="Cambria" w:hAnsi="Cambria" w:cs="Calibri"/>
                <w:sz w:val="20"/>
              </w:rPr>
            </w:pPr>
            <w:r w:rsidRPr="00250996">
              <w:rPr>
                <w:rFonts w:ascii="Cambria" w:hAnsi="Cambria" w:cs="Calibri"/>
                <w:sz w:val="20"/>
              </w:rPr>
              <w:t>8</w:t>
            </w:r>
          </w:p>
        </w:tc>
        <w:tc>
          <w:tcPr>
            <w:tcW w:w="1245" w:type="dxa"/>
            <w:tcBorders>
              <w:top w:val="single" w:sz="4" w:space="0" w:color="auto"/>
              <w:left w:val="single" w:sz="4" w:space="0" w:color="auto"/>
              <w:bottom w:val="single" w:sz="4" w:space="0" w:color="auto"/>
              <w:right w:val="single" w:sz="4" w:space="0" w:color="auto"/>
            </w:tcBorders>
            <w:vAlign w:val="center"/>
            <w:hideMark/>
          </w:tcPr>
          <w:p w:rsidR="002B4125" w:rsidRPr="00250996" w:rsidRDefault="002B4125" w:rsidP="002B4125">
            <w:pPr>
              <w:jc w:val="center"/>
              <w:rPr>
                <w:rFonts w:ascii="Cambria" w:hAnsi="Cambria" w:cs="Calibri"/>
                <w:sz w:val="20"/>
              </w:rPr>
            </w:pPr>
            <w:r w:rsidRPr="00250996">
              <w:rPr>
                <w:rFonts w:ascii="Cambria" w:hAnsi="Cambria" w:cs="Calibri"/>
                <w:sz w:val="20"/>
              </w:rPr>
              <w:t>20</w:t>
            </w:r>
          </w:p>
        </w:tc>
        <w:tc>
          <w:tcPr>
            <w:tcW w:w="1245" w:type="dxa"/>
            <w:tcBorders>
              <w:top w:val="single" w:sz="4" w:space="0" w:color="auto"/>
              <w:left w:val="single" w:sz="4" w:space="0" w:color="auto"/>
              <w:bottom w:val="single" w:sz="4" w:space="0" w:color="auto"/>
              <w:right w:val="single" w:sz="4" w:space="0" w:color="auto"/>
            </w:tcBorders>
            <w:vAlign w:val="center"/>
            <w:hideMark/>
          </w:tcPr>
          <w:p w:rsidR="002B4125" w:rsidRPr="00250996" w:rsidRDefault="002B4125" w:rsidP="002B4125">
            <w:pPr>
              <w:jc w:val="center"/>
              <w:rPr>
                <w:rFonts w:ascii="Cambria" w:hAnsi="Cambria" w:cs="Calibri"/>
                <w:sz w:val="20"/>
              </w:rPr>
            </w:pPr>
            <w:r w:rsidRPr="00250996">
              <w:rPr>
                <w:rFonts w:ascii="Cambria" w:hAnsi="Cambria" w:cs="Calibri"/>
                <w:sz w:val="20"/>
              </w:rPr>
              <w:t>28</w:t>
            </w:r>
          </w:p>
        </w:tc>
      </w:tr>
      <w:tr w:rsidR="002B4125" w:rsidRPr="00250996" w:rsidTr="002B4125">
        <w:trPr>
          <w:trHeight w:val="247"/>
        </w:trPr>
        <w:tc>
          <w:tcPr>
            <w:tcW w:w="4546" w:type="dxa"/>
            <w:tcBorders>
              <w:top w:val="single" w:sz="4" w:space="0" w:color="auto"/>
              <w:left w:val="single" w:sz="4" w:space="0" w:color="auto"/>
              <w:bottom w:val="single" w:sz="4" w:space="0" w:color="auto"/>
              <w:right w:val="single" w:sz="4" w:space="0" w:color="auto"/>
            </w:tcBorders>
            <w:vAlign w:val="center"/>
            <w:hideMark/>
          </w:tcPr>
          <w:p w:rsidR="002B4125" w:rsidRPr="00250996" w:rsidRDefault="002B4125" w:rsidP="002B4125">
            <w:pPr>
              <w:rPr>
                <w:rFonts w:ascii="Cambria" w:eastAsia="Calibri" w:hAnsi="Cambria" w:cs="Arial"/>
                <w:sz w:val="20"/>
                <w:lang w:eastAsia="es-CL"/>
              </w:rPr>
            </w:pPr>
            <w:r w:rsidRPr="00250996">
              <w:rPr>
                <w:rFonts w:ascii="Cambria" w:hAnsi="Cambria" w:cs="Calibri"/>
                <w:sz w:val="20"/>
              </w:rPr>
              <w:t>Acción Humana y Libertad</w:t>
            </w:r>
          </w:p>
        </w:tc>
        <w:tc>
          <w:tcPr>
            <w:tcW w:w="850" w:type="dxa"/>
            <w:tcBorders>
              <w:top w:val="single" w:sz="4" w:space="0" w:color="auto"/>
              <w:left w:val="single" w:sz="4" w:space="0" w:color="auto"/>
              <w:bottom w:val="single" w:sz="4" w:space="0" w:color="auto"/>
              <w:right w:val="single" w:sz="4" w:space="0" w:color="auto"/>
            </w:tcBorders>
            <w:vAlign w:val="center"/>
          </w:tcPr>
          <w:p w:rsidR="002B4125" w:rsidRPr="00250996" w:rsidRDefault="002B4125" w:rsidP="002B4125">
            <w:pPr>
              <w:jc w:val="center"/>
              <w:rPr>
                <w:rFonts w:ascii="Cambria" w:hAnsi="Cambria" w:cs="Calibri"/>
                <w:sz w:val="20"/>
              </w:rPr>
            </w:pPr>
            <w:r w:rsidRPr="00250996">
              <w:rPr>
                <w:rFonts w:ascii="Cambria" w:hAnsi="Cambria" w:cs="Calibri"/>
                <w:sz w:val="20"/>
                <w:lang w:eastAsia="es-CL"/>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4125" w:rsidRPr="00250996" w:rsidRDefault="002B4125" w:rsidP="002B4125">
            <w:pPr>
              <w:jc w:val="center"/>
              <w:rPr>
                <w:rFonts w:ascii="Cambria" w:hAnsi="Cambria" w:cs="Calibri"/>
                <w:sz w:val="20"/>
              </w:rPr>
            </w:pPr>
            <w:r w:rsidRPr="00250996">
              <w:rPr>
                <w:rFonts w:ascii="Cambria" w:hAnsi="Cambria" w:cs="Calibri"/>
                <w:sz w:val="20"/>
              </w:rPr>
              <w:t>8</w:t>
            </w:r>
          </w:p>
        </w:tc>
        <w:tc>
          <w:tcPr>
            <w:tcW w:w="1245" w:type="dxa"/>
            <w:tcBorders>
              <w:top w:val="single" w:sz="4" w:space="0" w:color="auto"/>
              <w:left w:val="single" w:sz="4" w:space="0" w:color="auto"/>
              <w:bottom w:val="single" w:sz="4" w:space="0" w:color="auto"/>
              <w:right w:val="single" w:sz="4" w:space="0" w:color="auto"/>
            </w:tcBorders>
            <w:vAlign w:val="center"/>
            <w:hideMark/>
          </w:tcPr>
          <w:p w:rsidR="002B4125" w:rsidRPr="00250996" w:rsidRDefault="002B4125" w:rsidP="002B4125">
            <w:pPr>
              <w:jc w:val="center"/>
              <w:rPr>
                <w:rFonts w:ascii="Cambria" w:hAnsi="Cambria" w:cs="Calibri"/>
                <w:sz w:val="20"/>
              </w:rPr>
            </w:pPr>
            <w:r w:rsidRPr="00250996">
              <w:rPr>
                <w:rFonts w:ascii="Cambria" w:hAnsi="Cambria" w:cs="Calibri"/>
                <w:sz w:val="20"/>
              </w:rPr>
              <w:t>20</w:t>
            </w:r>
          </w:p>
        </w:tc>
        <w:tc>
          <w:tcPr>
            <w:tcW w:w="1245" w:type="dxa"/>
            <w:tcBorders>
              <w:top w:val="single" w:sz="4" w:space="0" w:color="auto"/>
              <w:left w:val="single" w:sz="4" w:space="0" w:color="auto"/>
              <w:bottom w:val="single" w:sz="4" w:space="0" w:color="auto"/>
              <w:right w:val="single" w:sz="4" w:space="0" w:color="auto"/>
            </w:tcBorders>
            <w:vAlign w:val="center"/>
            <w:hideMark/>
          </w:tcPr>
          <w:p w:rsidR="002B4125" w:rsidRPr="00250996" w:rsidRDefault="002B4125" w:rsidP="002B4125">
            <w:pPr>
              <w:jc w:val="center"/>
              <w:rPr>
                <w:rFonts w:ascii="Cambria" w:hAnsi="Cambria" w:cs="Calibri"/>
                <w:sz w:val="20"/>
              </w:rPr>
            </w:pPr>
            <w:r w:rsidRPr="00250996">
              <w:rPr>
                <w:rFonts w:ascii="Cambria" w:hAnsi="Cambria" w:cs="Calibri"/>
                <w:sz w:val="20"/>
              </w:rPr>
              <w:t>28</w:t>
            </w:r>
          </w:p>
        </w:tc>
      </w:tr>
      <w:tr w:rsidR="002B4125" w:rsidRPr="00250996" w:rsidTr="002B4125">
        <w:trPr>
          <w:trHeight w:val="247"/>
        </w:trPr>
        <w:tc>
          <w:tcPr>
            <w:tcW w:w="4546" w:type="dxa"/>
            <w:tcBorders>
              <w:top w:val="single" w:sz="4" w:space="0" w:color="auto"/>
              <w:left w:val="single" w:sz="4" w:space="0" w:color="auto"/>
              <w:bottom w:val="single" w:sz="4" w:space="0" w:color="auto"/>
              <w:right w:val="single" w:sz="4" w:space="0" w:color="auto"/>
            </w:tcBorders>
            <w:vAlign w:val="center"/>
            <w:hideMark/>
          </w:tcPr>
          <w:p w:rsidR="002B4125" w:rsidRPr="00250996" w:rsidRDefault="002B4125" w:rsidP="002B4125">
            <w:pPr>
              <w:rPr>
                <w:rFonts w:ascii="Cambria" w:eastAsia="Calibri" w:hAnsi="Cambria" w:cs="Arial"/>
                <w:sz w:val="20"/>
                <w:lang w:eastAsia="es-CL"/>
              </w:rPr>
            </w:pPr>
            <w:r w:rsidRPr="00250996">
              <w:rPr>
                <w:rFonts w:ascii="Cambria" w:hAnsi="Cambria" w:cs="Calibri"/>
                <w:sz w:val="20"/>
              </w:rPr>
              <w:t>Razón, Modernidad y Posmodernidad</w:t>
            </w:r>
          </w:p>
        </w:tc>
        <w:tc>
          <w:tcPr>
            <w:tcW w:w="850" w:type="dxa"/>
            <w:tcBorders>
              <w:top w:val="single" w:sz="4" w:space="0" w:color="auto"/>
              <w:left w:val="single" w:sz="4" w:space="0" w:color="auto"/>
              <w:bottom w:val="single" w:sz="4" w:space="0" w:color="auto"/>
              <w:right w:val="single" w:sz="4" w:space="0" w:color="auto"/>
            </w:tcBorders>
            <w:vAlign w:val="center"/>
          </w:tcPr>
          <w:p w:rsidR="002B4125" w:rsidRPr="00250996" w:rsidRDefault="002B4125" w:rsidP="002B4125">
            <w:pPr>
              <w:jc w:val="center"/>
              <w:rPr>
                <w:rFonts w:ascii="Cambria" w:hAnsi="Cambria" w:cs="Calibri"/>
                <w:sz w:val="20"/>
              </w:rPr>
            </w:pPr>
            <w:r w:rsidRPr="00250996">
              <w:rPr>
                <w:rFonts w:ascii="Cambria" w:hAnsi="Cambria" w:cs="Calibri"/>
                <w:sz w:val="20"/>
                <w:lang w:eastAsia="es-CL"/>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4125" w:rsidRPr="00250996" w:rsidRDefault="002B4125" w:rsidP="002B4125">
            <w:pPr>
              <w:jc w:val="center"/>
              <w:rPr>
                <w:rFonts w:ascii="Cambria" w:hAnsi="Cambria" w:cs="Calibri"/>
                <w:sz w:val="20"/>
              </w:rPr>
            </w:pPr>
            <w:r w:rsidRPr="00250996">
              <w:rPr>
                <w:rFonts w:ascii="Cambria" w:hAnsi="Cambria" w:cs="Calibri"/>
                <w:sz w:val="20"/>
              </w:rPr>
              <w:t>8</w:t>
            </w:r>
          </w:p>
        </w:tc>
        <w:tc>
          <w:tcPr>
            <w:tcW w:w="1245" w:type="dxa"/>
            <w:tcBorders>
              <w:top w:val="single" w:sz="4" w:space="0" w:color="auto"/>
              <w:left w:val="single" w:sz="4" w:space="0" w:color="auto"/>
              <w:bottom w:val="single" w:sz="4" w:space="0" w:color="auto"/>
              <w:right w:val="single" w:sz="4" w:space="0" w:color="auto"/>
            </w:tcBorders>
            <w:vAlign w:val="center"/>
            <w:hideMark/>
          </w:tcPr>
          <w:p w:rsidR="002B4125" w:rsidRPr="00250996" w:rsidRDefault="002B4125" w:rsidP="002B4125">
            <w:pPr>
              <w:jc w:val="center"/>
              <w:rPr>
                <w:rFonts w:ascii="Cambria" w:hAnsi="Cambria" w:cs="Calibri"/>
                <w:sz w:val="20"/>
              </w:rPr>
            </w:pPr>
            <w:r w:rsidRPr="00250996">
              <w:rPr>
                <w:rFonts w:ascii="Cambria" w:hAnsi="Cambria" w:cs="Calibri"/>
                <w:sz w:val="20"/>
              </w:rPr>
              <w:t>20</w:t>
            </w:r>
          </w:p>
        </w:tc>
        <w:tc>
          <w:tcPr>
            <w:tcW w:w="1245" w:type="dxa"/>
            <w:tcBorders>
              <w:top w:val="single" w:sz="4" w:space="0" w:color="auto"/>
              <w:left w:val="single" w:sz="4" w:space="0" w:color="auto"/>
              <w:bottom w:val="single" w:sz="4" w:space="0" w:color="auto"/>
              <w:right w:val="single" w:sz="4" w:space="0" w:color="auto"/>
            </w:tcBorders>
            <w:vAlign w:val="center"/>
            <w:hideMark/>
          </w:tcPr>
          <w:p w:rsidR="002B4125" w:rsidRPr="00250996" w:rsidRDefault="002B4125" w:rsidP="002B4125">
            <w:pPr>
              <w:jc w:val="center"/>
              <w:rPr>
                <w:rFonts w:ascii="Cambria" w:hAnsi="Cambria" w:cs="Calibri"/>
                <w:sz w:val="20"/>
              </w:rPr>
            </w:pPr>
            <w:r w:rsidRPr="00250996">
              <w:rPr>
                <w:rFonts w:ascii="Cambria" w:hAnsi="Cambria" w:cs="Calibri"/>
                <w:sz w:val="20"/>
              </w:rPr>
              <w:t>28</w:t>
            </w:r>
          </w:p>
        </w:tc>
      </w:tr>
      <w:tr w:rsidR="002B4125" w:rsidRPr="00250996" w:rsidTr="002B4125">
        <w:trPr>
          <w:trHeight w:val="247"/>
        </w:trPr>
        <w:tc>
          <w:tcPr>
            <w:tcW w:w="4546" w:type="dxa"/>
            <w:tcBorders>
              <w:top w:val="single" w:sz="4" w:space="0" w:color="auto"/>
              <w:left w:val="single" w:sz="4" w:space="0" w:color="auto"/>
              <w:bottom w:val="single" w:sz="4" w:space="0" w:color="auto"/>
              <w:right w:val="single" w:sz="4" w:space="0" w:color="auto"/>
            </w:tcBorders>
            <w:vAlign w:val="center"/>
            <w:hideMark/>
          </w:tcPr>
          <w:p w:rsidR="002B4125" w:rsidRPr="00250996" w:rsidRDefault="002B4125" w:rsidP="002B4125">
            <w:pPr>
              <w:rPr>
                <w:rFonts w:ascii="Cambria" w:eastAsia="Calibri" w:hAnsi="Cambria" w:cs="Arial"/>
                <w:sz w:val="20"/>
                <w:lang w:eastAsia="es-CL"/>
              </w:rPr>
            </w:pPr>
            <w:r w:rsidRPr="00250996">
              <w:rPr>
                <w:rFonts w:ascii="Cambria" w:hAnsi="Cambria" w:cs="Calibri"/>
                <w:sz w:val="20"/>
              </w:rPr>
              <w:t>Ética y Deontología</w:t>
            </w:r>
          </w:p>
        </w:tc>
        <w:tc>
          <w:tcPr>
            <w:tcW w:w="850" w:type="dxa"/>
            <w:tcBorders>
              <w:top w:val="single" w:sz="4" w:space="0" w:color="auto"/>
              <w:left w:val="single" w:sz="4" w:space="0" w:color="auto"/>
              <w:bottom w:val="single" w:sz="4" w:space="0" w:color="auto"/>
              <w:right w:val="single" w:sz="4" w:space="0" w:color="auto"/>
            </w:tcBorders>
            <w:vAlign w:val="center"/>
          </w:tcPr>
          <w:p w:rsidR="002B4125" w:rsidRPr="00250996" w:rsidRDefault="002B4125" w:rsidP="002B4125">
            <w:pPr>
              <w:jc w:val="center"/>
              <w:rPr>
                <w:rFonts w:ascii="Cambria" w:hAnsi="Cambria" w:cs="Calibri"/>
                <w:sz w:val="20"/>
              </w:rPr>
            </w:pPr>
            <w:r w:rsidRPr="00250996">
              <w:rPr>
                <w:rFonts w:ascii="Cambria" w:hAnsi="Cambria" w:cs="Calibri"/>
                <w:sz w:val="20"/>
                <w:lang w:eastAsia="es-CL"/>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4125" w:rsidRPr="00250996" w:rsidRDefault="002B4125" w:rsidP="002B4125">
            <w:pPr>
              <w:jc w:val="center"/>
              <w:rPr>
                <w:rFonts w:ascii="Cambria" w:hAnsi="Cambria" w:cs="Calibri"/>
                <w:sz w:val="20"/>
              </w:rPr>
            </w:pPr>
            <w:r w:rsidRPr="00250996">
              <w:rPr>
                <w:rFonts w:ascii="Cambria" w:hAnsi="Cambria" w:cs="Calibri"/>
                <w:sz w:val="20"/>
              </w:rPr>
              <w:t>8</w:t>
            </w:r>
          </w:p>
        </w:tc>
        <w:tc>
          <w:tcPr>
            <w:tcW w:w="1245" w:type="dxa"/>
            <w:tcBorders>
              <w:top w:val="single" w:sz="4" w:space="0" w:color="auto"/>
              <w:left w:val="single" w:sz="4" w:space="0" w:color="auto"/>
              <w:bottom w:val="single" w:sz="4" w:space="0" w:color="auto"/>
              <w:right w:val="single" w:sz="4" w:space="0" w:color="auto"/>
            </w:tcBorders>
            <w:vAlign w:val="center"/>
            <w:hideMark/>
          </w:tcPr>
          <w:p w:rsidR="002B4125" w:rsidRPr="00250996" w:rsidRDefault="002B4125" w:rsidP="002B4125">
            <w:pPr>
              <w:jc w:val="center"/>
              <w:rPr>
                <w:rFonts w:ascii="Cambria" w:hAnsi="Cambria" w:cs="Calibri"/>
                <w:sz w:val="20"/>
              </w:rPr>
            </w:pPr>
            <w:r w:rsidRPr="00250996">
              <w:rPr>
                <w:rFonts w:ascii="Cambria" w:hAnsi="Cambria" w:cs="Calibri"/>
                <w:sz w:val="20"/>
              </w:rPr>
              <w:t>20</w:t>
            </w:r>
          </w:p>
        </w:tc>
        <w:tc>
          <w:tcPr>
            <w:tcW w:w="1245" w:type="dxa"/>
            <w:tcBorders>
              <w:top w:val="single" w:sz="4" w:space="0" w:color="auto"/>
              <w:left w:val="single" w:sz="4" w:space="0" w:color="auto"/>
              <w:bottom w:val="single" w:sz="4" w:space="0" w:color="auto"/>
              <w:right w:val="single" w:sz="4" w:space="0" w:color="auto"/>
            </w:tcBorders>
            <w:vAlign w:val="center"/>
            <w:hideMark/>
          </w:tcPr>
          <w:p w:rsidR="002B4125" w:rsidRPr="00250996" w:rsidRDefault="002B4125" w:rsidP="002B4125">
            <w:pPr>
              <w:jc w:val="center"/>
              <w:rPr>
                <w:rFonts w:ascii="Cambria" w:hAnsi="Cambria" w:cs="Calibri"/>
                <w:sz w:val="20"/>
              </w:rPr>
            </w:pPr>
            <w:r w:rsidRPr="00250996">
              <w:rPr>
                <w:rFonts w:ascii="Cambria" w:hAnsi="Cambria" w:cs="Calibri"/>
                <w:sz w:val="20"/>
              </w:rPr>
              <w:t>28</w:t>
            </w:r>
          </w:p>
        </w:tc>
      </w:tr>
      <w:tr w:rsidR="002B4125" w:rsidRPr="00250996" w:rsidTr="002B4125">
        <w:trPr>
          <w:trHeight w:val="247"/>
        </w:trPr>
        <w:tc>
          <w:tcPr>
            <w:tcW w:w="4546" w:type="dxa"/>
            <w:tcBorders>
              <w:top w:val="single" w:sz="4" w:space="0" w:color="auto"/>
              <w:left w:val="single" w:sz="4" w:space="0" w:color="auto"/>
              <w:bottom w:val="single" w:sz="4" w:space="0" w:color="auto"/>
              <w:right w:val="single" w:sz="4" w:space="0" w:color="auto"/>
            </w:tcBorders>
            <w:vAlign w:val="center"/>
            <w:hideMark/>
          </w:tcPr>
          <w:p w:rsidR="002B4125" w:rsidRPr="00250996" w:rsidRDefault="002B4125" w:rsidP="002B4125">
            <w:pPr>
              <w:rPr>
                <w:rFonts w:ascii="Cambria" w:hAnsi="Cambria" w:cs="Calibri"/>
                <w:sz w:val="20"/>
              </w:rPr>
            </w:pPr>
            <w:r w:rsidRPr="00250996">
              <w:rPr>
                <w:rFonts w:ascii="Cambria" w:hAnsi="Cambria" w:cs="Calibri"/>
                <w:sz w:val="20"/>
              </w:rPr>
              <w:t>Ética para la Sustentabilidad</w:t>
            </w:r>
          </w:p>
        </w:tc>
        <w:tc>
          <w:tcPr>
            <w:tcW w:w="850" w:type="dxa"/>
            <w:tcBorders>
              <w:top w:val="single" w:sz="4" w:space="0" w:color="auto"/>
              <w:left w:val="single" w:sz="4" w:space="0" w:color="auto"/>
              <w:bottom w:val="single" w:sz="4" w:space="0" w:color="auto"/>
              <w:right w:val="single" w:sz="4" w:space="0" w:color="auto"/>
            </w:tcBorders>
            <w:vAlign w:val="center"/>
          </w:tcPr>
          <w:p w:rsidR="002B4125" w:rsidRPr="00250996" w:rsidRDefault="002B4125" w:rsidP="002B4125">
            <w:pPr>
              <w:jc w:val="center"/>
              <w:rPr>
                <w:rFonts w:ascii="Cambria" w:hAnsi="Cambria" w:cs="Calibri"/>
                <w:sz w:val="20"/>
              </w:rPr>
            </w:pPr>
            <w:r w:rsidRPr="00250996">
              <w:rPr>
                <w:rFonts w:ascii="Cambria" w:hAnsi="Cambria" w:cs="Calibri"/>
                <w:sz w:val="20"/>
                <w:lang w:eastAsia="es-CL"/>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4125" w:rsidRPr="00250996" w:rsidRDefault="002B4125" w:rsidP="002B4125">
            <w:pPr>
              <w:jc w:val="center"/>
              <w:rPr>
                <w:rFonts w:ascii="Cambria" w:hAnsi="Cambria" w:cs="Calibri"/>
                <w:sz w:val="20"/>
              </w:rPr>
            </w:pPr>
            <w:r w:rsidRPr="00250996">
              <w:rPr>
                <w:rFonts w:ascii="Cambria" w:hAnsi="Cambria" w:cs="Calibri"/>
                <w:sz w:val="20"/>
              </w:rPr>
              <w:t>8</w:t>
            </w:r>
          </w:p>
        </w:tc>
        <w:tc>
          <w:tcPr>
            <w:tcW w:w="1245" w:type="dxa"/>
            <w:tcBorders>
              <w:top w:val="single" w:sz="4" w:space="0" w:color="auto"/>
              <w:left w:val="single" w:sz="4" w:space="0" w:color="auto"/>
              <w:bottom w:val="single" w:sz="4" w:space="0" w:color="auto"/>
              <w:right w:val="single" w:sz="4" w:space="0" w:color="auto"/>
            </w:tcBorders>
            <w:vAlign w:val="center"/>
            <w:hideMark/>
          </w:tcPr>
          <w:p w:rsidR="002B4125" w:rsidRPr="00250996" w:rsidRDefault="002B4125" w:rsidP="002B4125">
            <w:pPr>
              <w:jc w:val="center"/>
              <w:rPr>
                <w:rFonts w:ascii="Cambria" w:hAnsi="Cambria" w:cs="Calibri"/>
                <w:sz w:val="20"/>
              </w:rPr>
            </w:pPr>
            <w:r w:rsidRPr="00250996">
              <w:rPr>
                <w:rFonts w:ascii="Cambria" w:hAnsi="Cambria" w:cs="Calibri"/>
                <w:sz w:val="20"/>
              </w:rPr>
              <w:t>20</w:t>
            </w:r>
          </w:p>
        </w:tc>
        <w:tc>
          <w:tcPr>
            <w:tcW w:w="1245" w:type="dxa"/>
            <w:tcBorders>
              <w:top w:val="single" w:sz="4" w:space="0" w:color="auto"/>
              <w:left w:val="single" w:sz="4" w:space="0" w:color="auto"/>
              <w:bottom w:val="single" w:sz="4" w:space="0" w:color="auto"/>
              <w:right w:val="single" w:sz="4" w:space="0" w:color="auto"/>
            </w:tcBorders>
            <w:vAlign w:val="center"/>
            <w:hideMark/>
          </w:tcPr>
          <w:p w:rsidR="002B4125" w:rsidRPr="00250996" w:rsidRDefault="002B4125" w:rsidP="002B4125">
            <w:pPr>
              <w:jc w:val="center"/>
              <w:rPr>
                <w:rFonts w:ascii="Cambria" w:hAnsi="Cambria" w:cs="Calibri"/>
                <w:sz w:val="20"/>
              </w:rPr>
            </w:pPr>
            <w:r w:rsidRPr="00250996">
              <w:rPr>
                <w:rFonts w:ascii="Cambria" w:hAnsi="Cambria" w:cs="Calibri"/>
                <w:sz w:val="20"/>
              </w:rPr>
              <w:t>28</w:t>
            </w:r>
          </w:p>
        </w:tc>
      </w:tr>
      <w:tr w:rsidR="002B4125" w:rsidRPr="00250996" w:rsidTr="002B4125">
        <w:trPr>
          <w:trHeight w:val="247"/>
        </w:trPr>
        <w:tc>
          <w:tcPr>
            <w:tcW w:w="4546" w:type="dxa"/>
            <w:tcBorders>
              <w:top w:val="single" w:sz="4" w:space="0" w:color="auto"/>
              <w:left w:val="single" w:sz="4" w:space="0" w:color="auto"/>
              <w:bottom w:val="single" w:sz="4" w:space="0" w:color="auto"/>
              <w:right w:val="single" w:sz="4" w:space="0" w:color="auto"/>
            </w:tcBorders>
            <w:vAlign w:val="center"/>
            <w:hideMark/>
          </w:tcPr>
          <w:p w:rsidR="002B4125" w:rsidRPr="00250996" w:rsidRDefault="002B4125" w:rsidP="002B4125">
            <w:pPr>
              <w:rPr>
                <w:rFonts w:ascii="Cambria" w:hAnsi="Cambria" w:cs="Calibri"/>
                <w:sz w:val="20"/>
              </w:rPr>
            </w:pPr>
            <w:r w:rsidRPr="00250996">
              <w:rPr>
                <w:rFonts w:ascii="Cambria" w:hAnsi="Cambria" w:cs="Calibri"/>
                <w:sz w:val="20"/>
              </w:rPr>
              <w:t>Religión y Género</w:t>
            </w:r>
          </w:p>
        </w:tc>
        <w:tc>
          <w:tcPr>
            <w:tcW w:w="850" w:type="dxa"/>
            <w:tcBorders>
              <w:top w:val="single" w:sz="4" w:space="0" w:color="auto"/>
              <w:left w:val="single" w:sz="4" w:space="0" w:color="auto"/>
              <w:bottom w:val="single" w:sz="4" w:space="0" w:color="auto"/>
              <w:right w:val="single" w:sz="4" w:space="0" w:color="auto"/>
            </w:tcBorders>
            <w:vAlign w:val="center"/>
          </w:tcPr>
          <w:p w:rsidR="002B4125" w:rsidRPr="00250996" w:rsidRDefault="002B4125" w:rsidP="002B4125">
            <w:pPr>
              <w:jc w:val="center"/>
              <w:rPr>
                <w:rFonts w:ascii="Cambria" w:hAnsi="Cambria" w:cs="Calibri"/>
                <w:sz w:val="20"/>
              </w:rPr>
            </w:pPr>
            <w:r w:rsidRPr="00250996">
              <w:rPr>
                <w:rFonts w:ascii="Cambria" w:hAnsi="Cambria" w:cs="Calibri"/>
                <w:sz w:val="20"/>
                <w:lang w:eastAsia="es-CL"/>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4125" w:rsidRPr="00250996" w:rsidRDefault="002B4125" w:rsidP="002B4125">
            <w:pPr>
              <w:jc w:val="center"/>
              <w:rPr>
                <w:rFonts w:ascii="Cambria" w:hAnsi="Cambria" w:cs="Calibri"/>
                <w:sz w:val="20"/>
              </w:rPr>
            </w:pPr>
            <w:r w:rsidRPr="00250996">
              <w:rPr>
                <w:rFonts w:ascii="Cambria" w:hAnsi="Cambria" w:cs="Calibri"/>
                <w:sz w:val="20"/>
              </w:rPr>
              <w:t>8</w:t>
            </w:r>
          </w:p>
        </w:tc>
        <w:tc>
          <w:tcPr>
            <w:tcW w:w="1245" w:type="dxa"/>
            <w:tcBorders>
              <w:top w:val="single" w:sz="4" w:space="0" w:color="auto"/>
              <w:left w:val="single" w:sz="4" w:space="0" w:color="auto"/>
              <w:bottom w:val="single" w:sz="4" w:space="0" w:color="auto"/>
              <w:right w:val="single" w:sz="4" w:space="0" w:color="auto"/>
            </w:tcBorders>
            <w:vAlign w:val="center"/>
            <w:hideMark/>
          </w:tcPr>
          <w:p w:rsidR="002B4125" w:rsidRPr="00250996" w:rsidRDefault="002B4125" w:rsidP="002B4125">
            <w:pPr>
              <w:jc w:val="center"/>
              <w:rPr>
                <w:rFonts w:ascii="Cambria" w:hAnsi="Cambria" w:cs="Calibri"/>
                <w:sz w:val="20"/>
              </w:rPr>
            </w:pPr>
            <w:r w:rsidRPr="00250996">
              <w:rPr>
                <w:rFonts w:ascii="Cambria" w:hAnsi="Cambria" w:cs="Calibri"/>
                <w:sz w:val="20"/>
              </w:rPr>
              <w:t>20</w:t>
            </w:r>
          </w:p>
        </w:tc>
        <w:tc>
          <w:tcPr>
            <w:tcW w:w="1245" w:type="dxa"/>
            <w:tcBorders>
              <w:top w:val="single" w:sz="4" w:space="0" w:color="auto"/>
              <w:left w:val="single" w:sz="4" w:space="0" w:color="auto"/>
              <w:bottom w:val="single" w:sz="4" w:space="0" w:color="auto"/>
              <w:right w:val="single" w:sz="4" w:space="0" w:color="auto"/>
            </w:tcBorders>
            <w:vAlign w:val="center"/>
            <w:hideMark/>
          </w:tcPr>
          <w:p w:rsidR="002B4125" w:rsidRPr="00250996" w:rsidRDefault="002B4125" w:rsidP="002B4125">
            <w:pPr>
              <w:jc w:val="center"/>
              <w:rPr>
                <w:rFonts w:ascii="Cambria" w:hAnsi="Cambria" w:cs="Calibri"/>
                <w:sz w:val="20"/>
              </w:rPr>
            </w:pPr>
            <w:r w:rsidRPr="00250996">
              <w:rPr>
                <w:rFonts w:ascii="Cambria" w:hAnsi="Cambria" w:cs="Calibri"/>
                <w:sz w:val="20"/>
              </w:rPr>
              <w:t>28</w:t>
            </w:r>
          </w:p>
        </w:tc>
      </w:tr>
    </w:tbl>
    <w:p w:rsidR="002B4125" w:rsidRDefault="002B4125" w:rsidP="002B4125">
      <w:pPr>
        <w:rPr>
          <w:rFonts w:ascii="Cambria" w:hAnsi="Cambria"/>
          <w:b/>
        </w:rPr>
      </w:pPr>
    </w:p>
    <w:p w:rsidR="002B4125" w:rsidRDefault="002B4125" w:rsidP="00F2005C">
      <w:pPr>
        <w:spacing w:after="0" w:line="240" w:lineRule="auto"/>
        <w:jc w:val="both"/>
        <w:textAlignment w:val="baseline"/>
        <w:rPr>
          <w:rFonts w:ascii="Cambria" w:hAnsi="Cambria"/>
          <w:b/>
          <w:color w:val="0070C0"/>
        </w:rPr>
      </w:pPr>
    </w:p>
    <w:p w:rsidR="002B4125" w:rsidRDefault="002B4125" w:rsidP="00F2005C">
      <w:pPr>
        <w:spacing w:after="0" w:line="240" w:lineRule="auto"/>
        <w:jc w:val="both"/>
        <w:textAlignment w:val="baseline"/>
        <w:rPr>
          <w:rFonts w:ascii="Cambria" w:hAnsi="Cambria"/>
          <w:b/>
          <w:color w:val="0070C0"/>
        </w:rPr>
      </w:pPr>
    </w:p>
    <w:p w:rsidR="002B4125" w:rsidRDefault="002B4125" w:rsidP="00F2005C">
      <w:pPr>
        <w:spacing w:after="0" w:line="240" w:lineRule="auto"/>
        <w:jc w:val="both"/>
        <w:textAlignment w:val="baseline"/>
        <w:rPr>
          <w:rFonts w:ascii="Cambria" w:hAnsi="Cambria"/>
          <w:b/>
          <w:color w:val="0070C0"/>
        </w:rPr>
      </w:pPr>
    </w:p>
    <w:p w:rsidR="002B4125" w:rsidRDefault="002B4125" w:rsidP="00F2005C">
      <w:pPr>
        <w:spacing w:after="0" w:line="240" w:lineRule="auto"/>
        <w:jc w:val="both"/>
        <w:textAlignment w:val="baseline"/>
        <w:rPr>
          <w:rFonts w:ascii="Cambria" w:hAnsi="Cambria"/>
          <w:b/>
          <w:color w:val="0070C0"/>
        </w:rPr>
      </w:pPr>
    </w:p>
    <w:p w:rsidR="002B4125" w:rsidRDefault="002B4125" w:rsidP="00F2005C">
      <w:pPr>
        <w:spacing w:after="0" w:line="240" w:lineRule="auto"/>
        <w:jc w:val="both"/>
        <w:textAlignment w:val="baseline"/>
        <w:rPr>
          <w:rFonts w:ascii="Cambria" w:hAnsi="Cambria"/>
          <w:b/>
          <w:color w:val="0070C0"/>
        </w:rPr>
      </w:pPr>
    </w:p>
    <w:p w:rsidR="002B4125" w:rsidRDefault="002B4125" w:rsidP="00F2005C">
      <w:pPr>
        <w:spacing w:after="0" w:line="240" w:lineRule="auto"/>
        <w:jc w:val="both"/>
        <w:textAlignment w:val="baseline"/>
        <w:rPr>
          <w:rFonts w:ascii="Cambria" w:hAnsi="Cambria"/>
          <w:b/>
          <w:color w:val="0070C0"/>
        </w:rPr>
      </w:pPr>
    </w:p>
    <w:p w:rsidR="002B4125" w:rsidRDefault="002B4125" w:rsidP="00F2005C">
      <w:pPr>
        <w:spacing w:after="0" w:line="240" w:lineRule="auto"/>
        <w:jc w:val="both"/>
        <w:textAlignment w:val="baseline"/>
        <w:rPr>
          <w:rFonts w:ascii="Cambria" w:hAnsi="Cambria"/>
          <w:b/>
          <w:color w:val="0070C0"/>
        </w:rPr>
      </w:pPr>
    </w:p>
    <w:p w:rsidR="002B4125" w:rsidRDefault="002B4125" w:rsidP="00F2005C">
      <w:pPr>
        <w:spacing w:after="0" w:line="240" w:lineRule="auto"/>
        <w:jc w:val="both"/>
        <w:textAlignment w:val="baseline"/>
        <w:rPr>
          <w:rFonts w:ascii="Cambria" w:hAnsi="Cambria"/>
          <w:b/>
          <w:color w:val="0070C0"/>
        </w:rPr>
      </w:pPr>
    </w:p>
    <w:p w:rsidR="00F2005C" w:rsidRPr="009E099E" w:rsidRDefault="00F2005C" w:rsidP="00AC27AB">
      <w:pPr>
        <w:spacing w:after="0" w:line="240" w:lineRule="auto"/>
        <w:jc w:val="center"/>
        <w:rPr>
          <w:rFonts w:ascii="Cambria" w:hAnsi="Cambria"/>
          <w:b/>
          <w:color w:val="0070C0"/>
        </w:rPr>
      </w:pPr>
    </w:p>
    <w:sectPr w:rsidR="00F2005C" w:rsidRPr="009E099E" w:rsidSect="00EF56EC">
      <w:pgSz w:w="12240" w:h="15840" w:code="1"/>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973"/>
    <w:multiLevelType w:val="hybridMultilevel"/>
    <w:tmpl w:val="217047A4"/>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F236096"/>
    <w:multiLevelType w:val="hybridMultilevel"/>
    <w:tmpl w:val="68E6BD5A"/>
    <w:lvl w:ilvl="0" w:tplc="9122303C">
      <w:start w:val="1"/>
      <w:numFmt w:val="bullet"/>
      <w:lvlText w:val=""/>
      <w:lvlJc w:val="left"/>
      <w:pPr>
        <w:ind w:left="360" w:hanging="360"/>
      </w:pPr>
      <w:rPr>
        <w:rFonts w:ascii="Symbol" w:hAnsi="Symbol" w:hint="default"/>
        <w:b/>
        <w:strike w:val="0"/>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15:restartNumberingAfterBreak="0">
    <w:nsid w:val="196D28F3"/>
    <w:multiLevelType w:val="hybridMultilevel"/>
    <w:tmpl w:val="E2F8E53A"/>
    <w:lvl w:ilvl="0" w:tplc="340A0019">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1A067EAB"/>
    <w:multiLevelType w:val="hybridMultilevel"/>
    <w:tmpl w:val="FF9EDF72"/>
    <w:lvl w:ilvl="0" w:tplc="340A0019">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1A40489B"/>
    <w:multiLevelType w:val="hybridMultilevel"/>
    <w:tmpl w:val="330E31DE"/>
    <w:lvl w:ilvl="0" w:tplc="897246E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DF27706"/>
    <w:multiLevelType w:val="hybridMultilevel"/>
    <w:tmpl w:val="C44AFCEC"/>
    <w:lvl w:ilvl="0" w:tplc="897246E8">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9375CDD"/>
    <w:multiLevelType w:val="hybridMultilevel"/>
    <w:tmpl w:val="8C1C730C"/>
    <w:lvl w:ilvl="0" w:tplc="897246E8">
      <w:start w:val="1"/>
      <w:numFmt w:val="bullet"/>
      <w:lvlText w:val=""/>
      <w:lvlJc w:val="left"/>
      <w:pPr>
        <w:ind w:left="360" w:hanging="360"/>
      </w:pPr>
      <w:rPr>
        <w:rFonts w:ascii="Symbol" w:hAnsi="Symbol"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C3A6C4F"/>
    <w:multiLevelType w:val="hybridMultilevel"/>
    <w:tmpl w:val="CF42A46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15:restartNumberingAfterBreak="0">
    <w:nsid w:val="2D740169"/>
    <w:multiLevelType w:val="multilevel"/>
    <w:tmpl w:val="628046D2"/>
    <w:lvl w:ilvl="0">
      <w:start w:val="5"/>
      <w:numFmt w:val="bullet"/>
      <w:lvlText w:val="*"/>
      <w:lvlJc w:val="left"/>
      <w:pPr>
        <w:ind w:left="360" w:hanging="360"/>
      </w:pPr>
      <w:rPr>
        <w:rFonts w:ascii="Calibri" w:eastAsiaTheme="minorHAnsi" w:hAnsi="Calibri" w:cs="Calibri" w:hint="default"/>
      </w:rPr>
    </w:lvl>
    <w:lvl w:ilvl="1">
      <w:start w:val="1"/>
      <w:numFmt w:val="decimal"/>
      <w:isLgl/>
      <w:lvlText w:val="%1.%2"/>
      <w:lvlJc w:val="left"/>
      <w:pPr>
        <w:ind w:left="705" w:hanging="705"/>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2911788"/>
    <w:multiLevelType w:val="multilevel"/>
    <w:tmpl w:val="CA641CEC"/>
    <w:lvl w:ilvl="0">
      <w:start w:val="1"/>
      <w:numFmt w:val="lowerLetter"/>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38D5570"/>
    <w:multiLevelType w:val="multilevel"/>
    <w:tmpl w:val="DD58167A"/>
    <w:lvl w:ilvl="0">
      <w:start w:val="1"/>
      <w:numFmt w:val="bullet"/>
      <w:lvlText w:val=""/>
      <w:lvlJc w:val="left"/>
      <w:pPr>
        <w:ind w:left="570" w:hanging="570"/>
      </w:pPr>
      <w:rPr>
        <w:rFonts w:ascii="Symbol" w:hAnsi="Symbol" w:hint="default"/>
      </w:rPr>
    </w:lvl>
    <w:lvl w:ilvl="1">
      <w:start w:val="1"/>
      <w:numFmt w:val="decimal"/>
      <w:lvlText w:val="%1.%2."/>
      <w:lvlJc w:val="left"/>
      <w:pPr>
        <w:ind w:left="570" w:hanging="57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5E13B8C"/>
    <w:multiLevelType w:val="hybridMultilevel"/>
    <w:tmpl w:val="88F6DCD2"/>
    <w:lvl w:ilvl="0" w:tplc="0096B54A">
      <w:start w:val="1"/>
      <w:numFmt w:val="bullet"/>
      <w:lvlText w:val=""/>
      <w:lvlJc w:val="left"/>
      <w:pPr>
        <w:ind w:left="360" w:hanging="360"/>
      </w:pPr>
      <w:rPr>
        <w:rFonts w:ascii="Symbol" w:hAnsi="Symbol" w:hint="default"/>
        <w:color w:val="auto"/>
        <w:sz w:val="16"/>
        <w:szCs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35E41AF0"/>
    <w:multiLevelType w:val="hybridMultilevel"/>
    <w:tmpl w:val="9ED627B4"/>
    <w:lvl w:ilvl="0" w:tplc="AAF40724">
      <w:start w:val="1"/>
      <w:numFmt w:val="bullet"/>
      <w:lvlText w:val=""/>
      <w:lvlJc w:val="left"/>
      <w:pPr>
        <w:ind w:left="360" w:hanging="360"/>
      </w:pPr>
      <w:rPr>
        <w:rFonts w:ascii="Symbol" w:hAnsi="Symbol" w:hint="default"/>
        <w:b/>
        <w:strike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15:restartNumberingAfterBreak="0">
    <w:nsid w:val="3D1D3EE2"/>
    <w:multiLevelType w:val="hybridMultilevel"/>
    <w:tmpl w:val="57220646"/>
    <w:lvl w:ilvl="0" w:tplc="897246E8">
      <w:start w:val="1"/>
      <w:numFmt w:val="bullet"/>
      <w:lvlText w:val=""/>
      <w:lvlJc w:val="left"/>
      <w:pPr>
        <w:ind w:left="1004" w:hanging="360"/>
      </w:pPr>
      <w:rPr>
        <w:rFonts w:ascii="Symbol" w:hAnsi="Symbol" w:hint="default"/>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14" w15:restartNumberingAfterBreak="0">
    <w:nsid w:val="3F277F2D"/>
    <w:multiLevelType w:val="hybridMultilevel"/>
    <w:tmpl w:val="3FAE7C94"/>
    <w:lvl w:ilvl="0" w:tplc="FFCE32A4">
      <w:start w:val="1"/>
      <w:numFmt w:val="bullet"/>
      <w:lvlText w:val=""/>
      <w:lvlJc w:val="left"/>
      <w:pPr>
        <w:ind w:left="360" w:hanging="360"/>
      </w:pPr>
      <w:rPr>
        <w:rFonts w:ascii="Symbol" w:hAnsi="Symbol" w:hint="default"/>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15:restartNumberingAfterBreak="0">
    <w:nsid w:val="4BB64067"/>
    <w:multiLevelType w:val="multilevel"/>
    <w:tmpl w:val="422C1B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A0367C"/>
    <w:multiLevelType w:val="hybridMultilevel"/>
    <w:tmpl w:val="036A3A16"/>
    <w:lvl w:ilvl="0" w:tplc="9122303C">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4F7F73BA"/>
    <w:multiLevelType w:val="hybridMultilevel"/>
    <w:tmpl w:val="31366CFA"/>
    <w:lvl w:ilvl="0" w:tplc="340A0019">
      <w:start w:val="3"/>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719243B"/>
    <w:multiLevelType w:val="hybridMultilevel"/>
    <w:tmpl w:val="63788F9A"/>
    <w:lvl w:ilvl="0" w:tplc="9122303C">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58AA39D7"/>
    <w:multiLevelType w:val="hybridMultilevel"/>
    <w:tmpl w:val="C19053EA"/>
    <w:lvl w:ilvl="0" w:tplc="9122303C">
      <w:start w:val="1"/>
      <w:numFmt w:val="bullet"/>
      <w:lvlText w:val=""/>
      <w:lvlJc w:val="left"/>
      <w:pPr>
        <w:ind w:left="360" w:hanging="360"/>
      </w:pPr>
      <w:rPr>
        <w:rFonts w:ascii="Symbol" w:hAnsi="Symbol" w:hint="default"/>
        <w:b/>
        <w:strike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15:restartNumberingAfterBreak="0">
    <w:nsid w:val="58D05B89"/>
    <w:multiLevelType w:val="hybridMultilevel"/>
    <w:tmpl w:val="9B96660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B3252B0"/>
    <w:multiLevelType w:val="multilevel"/>
    <w:tmpl w:val="628046D2"/>
    <w:lvl w:ilvl="0">
      <w:start w:val="5"/>
      <w:numFmt w:val="bullet"/>
      <w:lvlText w:val="*"/>
      <w:lvlJc w:val="left"/>
      <w:pPr>
        <w:ind w:left="360" w:hanging="360"/>
      </w:pPr>
      <w:rPr>
        <w:rFonts w:ascii="Calibri" w:eastAsiaTheme="minorHAnsi" w:hAnsi="Calibri" w:cs="Calibri" w:hint="default"/>
      </w:rPr>
    </w:lvl>
    <w:lvl w:ilvl="1">
      <w:start w:val="1"/>
      <w:numFmt w:val="decimal"/>
      <w:isLgl/>
      <w:lvlText w:val="%1.%2"/>
      <w:lvlJc w:val="left"/>
      <w:pPr>
        <w:ind w:left="705" w:hanging="705"/>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B3718BE"/>
    <w:multiLevelType w:val="hybridMultilevel"/>
    <w:tmpl w:val="6A62CCE4"/>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B662B60"/>
    <w:multiLevelType w:val="hybridMultilevel"/>
    <w:tmpl w:val="7F80BDF4"/>
    <w:lvl w:ilvl="0" w:tplc="ACF49884">
      <w:start w:val="1"/>
      <w:numFmt w:val="bullet"/>
      <w:lvlText w:val="-"/>
      <w:lvlJc w:val="left"/>
      <w:pPr>
        <w:ind w:left="36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B8B1FFD"/>
    <w:multiLevelType w:val="hybridMultilevel"/>
    <w:tmpl w:val="D2BAA1F6"/>
    <w:lvl w:ilvl="0" w:tplc="AAF40724">
      <w:start w:val="1"/>
      <w:numFmt w:val="bullet"/>
      <w:lvlText w:val=""/>
      <w:lvlJc w:val="left"/>
      <w:pPr>
        <w:ind w:left="360" w:hanging="360"/>
      </w:pPr>
      <w:rPr>
        <w:rFonts w:ascii="Symbol" w:hAnsi="Symbol" w:hint="default"/>
        <w:b/>
        <w:strike w:val="0"/>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D4F6B6B"/>
    <w:multiLevelType w:val="hybridMultilevel"/>
    <w:tmpl w:val="8E0A7B8E"/>
    <w:lvl w:ilvl="0" w:tplc="9122303C">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5F340824"/>
    <w:multiLevelType w:val="hybridMultilevel"/>
    <w:tmpl w:val="DBD4EFFC"/>
    <w:lvl w:ilvl="0" w:tplc="2C54EBBC">
      <w:start w:val="1"/>
      <w:numFmt w:val="lowerLetter"/>
      <w:lvlText w:val="%1."/>
      <w:lvlJc w:val="left"/>
      <w:pPr>
        <w:ind w:left="3469" w:hanging="208"/>
      </w:pPr>
      <w:rPr>
        <w:rFonts w:hint="default"/>
        <w:spacing w:val="-1"/>
        <w:w w:val="105"/>
        <w:lang w:val="es-ES" w:eastAsia="es-ES" w:bidi="es-ES"/>
      </w:rPr>
    </w:lvl>
    <w:lvl w:ilvl="1" w:tplc="25C8B360">
      <w:numFmt w:val="bullet"/>
      <w:lvlText w:val="•"/>
      <w:lvlJc w:val="left"/>
      <w:pPr>
        <w:ind w:left="1938" w:hanging="208"/>
      </w:pPr>
      <w:rPr>
        <w:rFonts w:hint="default"/>
        <w:lang w:val="es-ES" w:eastAsia="es-ES" w:bidi="es-ES"/>
      </w:rPr>
    </w:lvl>
    <w:lvl w:ilvl="2" w:tplc="D82EFC3C">
      <w:numFmt w:val="bullet"/>
      <w:lvlText w:val="•"/>
      <w:lvlJc w:val="left"/>
      <w:pPr>
        <w:ind w:left="2896" w:hanging="208"/>
      </w:pPr>
      <w:rPr>
        <w:rFonts w:hint="default"/>
        <w:lang w:val="es-ES" w:eastAsia="es-ES" w:bidi="es-ES"/>
      </w:rPr>
    </w:lvl>
    <w:lvl w:ilvl="3" w:tplc="10E81408">
      <w:numFmt w:val="bullet"/>
      <w:lvlText w:val="•"/>
      <w:lvlJc w:val="left"/>
      <w:pPr>
        <w:ind w:left="3854" w:hanging="208"/>
      </w:pPr>
      <w:rPr>
        <w:rFonts w:hint="default"/>
        <w:lang w:val="es-ES" w:eastAsia="es-ES" w:bidi="es-ES"/>
      </w:rPr>
    </w:lvl>
    <w:lvl w:ilvl="4" w:tplc="C8B0C6C2">
      <w:numFmt w:val="bullet"/>
      <w:lvlText w:val="•"/>
      <w:lvlJc w:val="left"/>
      <w:pPr>
        <w:ind w:left="4812" w:hanging="208"/>
      </w:pPr>
      <w:rPr>
        <w:rFonts w:hint="default"/>
        <w:lang w:val="es-ES" w:eastAsia="es-ES" w:bidi="es-ES"/>
      </w:rPr>
    </w:lvl>
    <w:lvl w:ilvl="5" w:tplc="B9D242B4">
      <w:numFmt w:val="bullet"/>
      <w:lvlText w:val="•"/>
      <w:lvlJc w:val="left"/>
      <w:pPr>
        <w:ind w:left="5770" w:hanging="208"/>
      </w:pPr>
      <w:rPr>
        <w:rFonts w:hint="default"/>
        <w:lang w:val="es-ES" w:eastAsia="es-ES" w:bidi="es-ES"/>
      </w:rPr>
    </w:lvl>
    <w:lvl w:ilvl="6" w:tplc="57664EE2">
      <w:numFmt w:val="bullet"/>
      <w:lvlText w:val="•"/>
      <w:lvlJc w:val="left"/>
      <w:pPr>
        <w:ind w:left="6728" w:hanging="208"/>
      </w:pPr>
      <w:rPr>
        <w:rFonts w:hint="default"/>
        <w:lang w:val="es-ES" w:eastAsia="es-ES" w:bidi="es-ES"/>
      </w:rPr>
    </w:lvl>
    <w:lvl w:ilvl="7" w:tplc="854C4B72">
      <w:numFmt w:val="bullet"/>
      <w:lvlText w:val="•"/>
      <w:lvlJc w:val="left"/>
      <w:pPr>
        <w:ind w:left="7686" w:hanging="208"/>
      </w:pPr>
      <w:rPr>
        <w:rFonts w:hint="default"/>
        <w:lang w:val="es-ES" w:eastAsia="es-ES" w:bidi="es-ES"/>
      </w:rPr>
    </w:lvl>
    <w:lvl w:ilvl="8" w:tplc="A24A9E32">
      <w:numFmt w:val="bullet"/>
      <w:lvlText w:val="•"/>
      <w:lvlJc w:val="left"/>
      <w:pPr>
        <w:ind w:left="8644" w:hanging="208"/>
      </w:pPr>
      <w:rPr>
        <w:rFonts w:hint="default"/>
        <w:lang w:val="es-ES" w:eastAsia="es-ES" w:bidi="es-ES"/>
      </w:rPr>
    </w:lvl>
  </w:abstractNum>
  <w:abstractNum w:abstractNumId="27" w15:restartNumberingAfterBreak="0">
    <w:nsid w:val="614B3FD0"/>
    <w:multiLevelType w:val="hybridMultilevel"/>
    <w:tmpl w:val="B84E300C"/>
    <w:lvl w:ilvl="0" w:tplc="1FF0BC74">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5DD1FC0"/>
    <w:multiLevelType w:val="multilevel"/>
    <w:tmpl w:val="943AEB92"/>
    <w:lvl w:ilvl="0">
      <w:start w:val="1"/>
      <w:numFmt w:val="decimal"/>
      <w:lvlText w:val="%1."/>
      <w:lvlJc w:val="left"/>
      <w:pPr>
        <w:ind w:left="360" w:hanging="360"/>
      </w:p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69646BEA"/>
    <w:multiLevelType w:val="hybridMultilevel"/>
    <w:tmpl w:val="7AD4A9F6"/>
    <w:lvl w:ilvl="0" w:tplc="11A67656">
      <w:start w:val="1"/>
      <w:numFmt w:val="bullet"/>
      <w:lvlText w:val=""/>
      <w:lvlJc w:val="left"/>
      <w:pPr>
        <w:ind w:left="360" w:hanging="360"/>
      </w:pPr>
      <w:rPr>
        <w:rFonts w:ascii="Symbol" w:hAnsi="Symbol"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0" w15:restartNumberingAfterBreak="0">
    <w:nsid w:val="6A644305"/>
    <w:multiLevelType w:val="hybridMultilevel"/>
    <w:tmpl w:val="027A8568"/>
    <w:lvl w:ilvl="0" w:tplc="7742BE52">
      <w:start w:val="1"/>
      <w:numFmt w:val="bullet"/>
      <w:lvlText w:val=""/>
      <w:lvlJc w:val="left"/>
      <w:pPr>
        <w:ind w:left="720" w:hanging="360"/>
      </w:pPr>
      <w:rPr>
        <w:rFonts w:ascii="Symbol" w:hAnsi="Symbol" w:hint="default"/>
        <w:color w:val="auto"/>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C3EED"/>
    <w:multiLevelType w:val="hybridMultilevel"/>
    <w:tmpl w:val="A802C5C8"/>
    <w:lvl w:ilvl="0" w:tplc="9122303C">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9"/>
  </w:num>
  <w:num w:numId="2">
    <w:abstractNumId w:val="12"/>
  </w:num>
  <w:num w:numId="3">
    <w:abstractNumId w:val="24"/>
  </w:num>
  <w:num w:numId="4">
    <w:abstractNumId w:val="28"/>
  </w:num>
  <w:num w:numId="5">
    <w:abstractNumId w:val="14"/>
  </w:num>
  <w:num w:numId="6">
    <w:abstractNumId w:val="25"/>
  </w:num>
  <w:num w:numId="7">
    <w:abstractNumId w:val="16"/>
  </w:num>
  <w:num w:numId="8">
    <w:abstractNumId w:val="30"/>
  </w:num>
  <w:num w:numId="9">
    <w:abstractNumId w:val="11"/>
  </w:num>
  <w:num w:numId="10">
    <w:abstractNumId w:val="7"/>
  </w:num>
  <w:num w:numId="11">
    <w:abstractNumId w:val="21"/>
  </w:num>
  <w:num w:numId="12">
    <w:abstractNumId w:val="8"/>
  </w:num>
  <w:num w:numId="13">
    <w:abstractNumId w:val="18"/>
  </w:num>
  <w:num w:numId="14">
    <w:abstractNumId w:val="23"/>
  </w:num>
  <w:num w:numId="15">
    <w:abstractNumId w:val="31"/>
  </w:num>
  <w:num w:numId="16">
    <w:abstractNumId w:val="20"/>
  </w:num>
  <w:num w:numId="17">
    <w:abstractNumId w:val="2"/>
  </w:num>
  <w:num w:numId="18">
    <w:abstractNumId w:val="9"/>
  </w:num>
  <w:num w:numId="19">
    <w:abstractNumId w:val="1"/>
  </w:num>
  <w:num w:numId="20">
    <w:abstractNumId w:val="27"/>
  </w:num>
  <w:num w:numId="21">
    <w:abstractNumId w:val="13"/>
  </w:num>
  <w:num w:numId="22">
    <w:abstractNumId w:val="5"/>
  </w:num>
  <w:num w:numId="23">
    <w:abstractNumId w:val="10"/>
  </w:num>
  <w:num w:numId="24">
    <w:abstractNumId w:val="0"/>
  </w:num>
  <w:num w:numId="25">
    <w:abstractNumId w:val="6"/>
  </w:num>
  <w:num w:numId="26">
    <w:abstractNumId w:val="26"/>
  </w:num>
  <w:num w:numId="27">
    <w:abstractNumId w:val="4"/>
  </w:num>
  <w:num w:numId="28">
    <w:abstractNumId w:val="22"/>
  </w:num>
  <w:num w:numId="29">
    <w:abstractNumId w:val="29"/>
  </w:num>
  <w:num w:numId="30">
    <w:abstractNumId w:val="17"/>
  </w:num>
  <w:num w:numId="31">
    <w:abstractNumId w:val="1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8FF"/>
    <w:rsid w:val="00015F6B"/>
    <w:rsid w:val="00064C03"/>
    <w:rsid w:val="000879FB"/>
    <w:rsid w:val="00087B30"/>
    <w:rsid w:val="00091638"/>
    <w:rsid w:val="000D7B42"/>
    <w:rsid w:val="001253A2"/>
    <w:rsid w:val="001441F7"/>
    <w:rsid w:val="00152859"/>
    <w:rsid w:val="001E7679"/>
    <w:rsid w:val="001F58FF"/>
    <w:rsid w:val="002431D8"/>
    <w:rsid w:val="002B391A"/>
    <w:rsid w:val="002B4125"/>
    <w:rsid w:val="00303E79"/>
    <w:rsid w:val="0037677E"/>
    <w:rsid w:val="00377D17"/>
    <w:rsid w:val="00382E90"/>
    <w:rsid w:val="003A58F2"/>
    <w:rsid w:val="003C4060"/>
    <w:rsid w:val="0043582A"/>
    <w:rsid w:val="004568DD"/>
    <w:rsid w:val="004976FD"/>
    <w:rsid w:val="004A2D8F"/>
    <w:rsid w:val="004D65EC"/>
    <w:rsid w:val="004F5596"/>
    <w:rsid w:val="005319FC"/>
    <w:rsid w:val="00532536"/>
    <w:rsid w:val="00537A97"/>
    <w:rsid w:val="005A53A7"/>
    <w:rsid w:val="00617A0F"/>
    <w:rsid w:val="00654041"/>
    <w:rsid w:val="00655B81"/>
    <w:rsid w:val="00685876"/>
    <w:rsid w:val="0069214D"/>
    <w:rsid w:val="006C35E8"/>
    <w:rsid w:val="006C3C55"/>
    <w:rsid w:val="0072577D"/>
    <w:rsid w:val="0073025D"/>
    <w:rsid w:val="007352E8"/>
    <w:rsid w:val="00781EB8"/>
    <w:rsid w:val="007C304E"/>
    <w:rsid w:val="007F34FF"/>
    <w:rsid w:val="00815F84"/>
    <w:rsid w:val="00837373"/>
    <w:rsid w:val="008512C7"/>
    <w:rsid w:val="00856EA3"/>
    <w:rsid w:val="008848A0"/>
    <w:rsid w:val="008B4AB4"/>
    <w:rsid w:val="008D5D3B"/>
    <w:rsid w:val="008E377F"/>
    <w:rsid w:val="008F09DD"/>
    <w:rsid w:val="00931068"/>
    <w:rsid w:val="00940A62"/>
    <w:rsid w:val="009C2871"/>
    <w:rsid w:val="009C637B"/>
    <w:rsid w:val="009E099E"/>
    <w:rsid w:val="009F09F7"/>
    <w:rsid w:val="00A228F5"/>
    <w:rsid w:val="00A30531"/>
    <w:rsid w:val="00A36639"/>
    <w:rsid w:val="00A50F6C"/>
    <w:rsid w:val="00A859BD"/>
    <w:rsid w:val="00AB3915"/>
    <w:rsid w:val="00AB6539"/>
    <w:rsid w:val="00AC27AB"/>
    <w:rsid w:val="00B315EB"/>
    <w:rsid w:val="00B91645"/>
    <w:rsid w:val="00C13D0C"/>
    <w:rsid w:val="00C229E8"/>
    <w:rsid w:val="00C60FE1"/>
    <w:rsid w:val="00C661DF"/>
    <w:rsid w:val="00C82DAB"/>
    <w:rsid w:val="00C973C4"/>
    <w:rsid w:val="00CB26C3"/>
    <w:rsid w:val="00CF67AA"/>
    <w:rsid w:val="00D07153"/>
    <w:rsid w:val="00D24E99"/>
    <w:rsid w:val="00D36623"/>
    <w:rsid w:val="00D5283B"/>
    <w:rsid w:val="00D60C3A"/>
    <w:rsid w:val="00D847E7"/>
    <w:rsid w:val="00DC5FC5"/>
    <w:rsid w:val="00DF59C3"/>
    <w:rsid w:val="00E07AF5"/>
    <w:rsid w:val="00E109DE"/>
    <w:rsid w:val="00E14B0A"/>
    <w:rsid w:val="00E5036B"/>
    <w:rsid w:val="00EA0A54"/>
    <w:rsid w:val="00EA7526"/>
    <w:rsid w:val="00EC0307"/>
    <w:rsid w:val="00EC7BCD"/>
    <w:rsid w:val="00ED5C53"/>
    <w:rsid w:val="00EE5775"/>
    <w:rsid w:val="00EF56EC"/>
    <w:rsid w:val="00F2005C"/>
    <w:rsid w:val="00F56BE7"/>
    <w:rsid w:val="00FA408A"/>
    <w:rsid w:val="00FF6C7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19B5B"/>
  <w15:chartTrackingRefBased/>
  <w15:docId w15:val="{3141CF7E-9756-4C98-A825-49C47C9D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B26C3"/>
    <w:pPr>
      <w:spacing w:after="200" w:line="276" w:lineRule="auto"/>
      <w:ind w:left="720"/>
      <w:contextualSpacing/>
    </w:pPr>
    <w:rPr>
      <w:rFonts w:eastAsiaTheme="minorEastAsia"/>
      <w:lang w:val="en-US"/>
    </w:rPr>
  </w:style>
  <w:style w:type="character" w:customStyle="1" w:styleId="PrrafodelistaCar">
    <w:name w:val="Párrafo de lista Car"/>
    <w:link w:val="Prrafodelista"/>
    <w:uiPriority w:val="34"/>
    <w:qFormat/>
    <w:locked/>
    <w:rsid w:val="00CB26C3"/>
    <w:rPr>
      <w:rFonts w:eastAsiaTheme="minorEastAsia"/>
      <w:lang w:val="en-US"/>
    </w:rPr>
  </w:style>
  <w:style w:type="paragraph" w:styleId="NormalWeb">
    <w:name w:val="Normal (Web)"/>
    <w:basedOn w:val="Normal"/>
    <w:uiPriority w:val="99"/>
    <w:unhideWhenUsed/>
    <w:rsid w:val="00B91645"/>
    <w:pPr>
      <w:spacing w:before="100" w:beforeAutospacing="1" w:after="100" w:afterAutospacing="1" w:line="240" w:lineRule="auto"/>
    </w:pPr>
    <w:rPr>
      <w:rFonts w:ascii="Times New Roman" w:eastAsia="Times New Roman" w:hAnsi="Times New Roman" w:cs="Times New Roman"/>
      <w:sz w:val="24"/>
      <w:szCs w:val="24"/>
      <w:lang w:val="en-US" w:eastAsia="es-ES"/>
    </w:rPr>
  </w:style>
  <w:style w:type="character" w:styleId="Hipervnculo">
    <w:name w:val="Hyperlink"/>
    <w:basedOn w:val="Fuentedeprrafopredeter"/>
    <w:uiPriority w:val="99"/>
    <w:unhideWhenUsed/>
    <w:rsid w:val="00B91645"/>
    <w:rPr>
      <w:color w:val="0000FF"/>
      <w:u w:val="single"/>
    </w:rPr>
  </w:style>
  <w:style w:type="table" w:styleId="Tablaconcuadrcula">
    <w:name w:val="Table Grid"/>
    <w:basedOn w:val="Tablanormal"/>
    <w:uiPriority w:val="39"/>
    <w:rsid w:val="00144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
    <w:name w:val="Grid Table 1 Light"/>
    <w:basedOn w:val="Tablanormal"/>
    <w:uiPriority w:val="46"/>
    <w:rsid w:val="00A30531"/>
    <w:pPr>
      <w:spacing w:after="0" w:line="240" w:lineRule="auto"/>
    </w:pPr>
    <w:rPr>
      <w:rFonts w:eastAsiaTheme="minorEastAsia"/>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tulo">
    <w:name w:val="Title"/>
    <w:basedOn w:val="Normal"/>
    <w:link w:val="TtuloCar"/>
    <w:uiPriority w:val="10"/>
    <w:qFormat/>
    <w:rsid w:val="00EF56EC"/>
    <w:pPr>
      <w:spacing w:before="240" w:after="240" w:line="240" w:lineRule="auto"/>
      <w:jc w:val="center"/>
    </w:pPr>
    <w:rPr>
      <w:rFonts w:ascii="Times New Roman" w:eastAsia="Times New Roman" w:hAnsi="Times New Roman" w:cs="Times New Roman"/>
      <w:b/>
      <w:caps/>
      <w:spacing w:val="10"/>
      <w:sz w:val="28"/>
      <w:szCs w:val="28"/>
      <w:lang w:eastAsia="es-ES"/>
    </w:rPr>
  </w:style>
  <w:style w:type="character" w:customStyle="1" w:styleId="TtuloCar">
    <w:name w:val="Título Car"/>
    <w:basedOn w:val="Fuentedeprrafopredeter"/>
    <w:link w:val="Ttulo"/>
    <w:uiPriority w:val="10"/>
    <w:rsid w:val="00EF56EC"/>
    <w:rPr>
      <w:rFonts w:ascii="Times New Roman" w:eastAsia="Times New Roman" w:hAnsi="Times New Roman" w:cs="Times New Roman"/>
      <w:b/>
      <w:caps/>
      <w:spacing w:val="10"/>
      <w:sz w:val="28"/>
      <w:szCs w:val="28"/>
      <w:lang w:eastAsia="es-ES"/>
    </w:rPr>
  </w:style>
  <w:style w:type="paragraph" w:styleId="Textodeglobo">
    <w:name w:val="Balloon Text"/>
    <w:basedOn w:val="Normal"/>
    <w:link w:val="TextodegloboCar"/>
    <w:uiPriority w:val="99"/>
    <w:semiHidden/>
    <w:unhideWhenUsed/>
    <w:rsid w:val="008512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12C7"/>
    <w:rPr>
      <w:rFonts w:ascii="Segoe UI" w:hAnsi="Segoe UI" w:cs="Segoe UI"/>
      <w:sz w:val="18"/>
      <w:szCs w:val="18"/>
    </w:rPr>
  </w:style>
  <w:style w:type="character" w:styleId="Refdecomentario">
    <w:name w:val="annotation reference"/>
    <w:basedOn w:val="Fuentedeprrafopredeter"/>
    <w:uiPriority w:val="99"/>
    <w:semiHidden/>
    <w:unhideWhenUsed/>
    <w:rsid w:val="00A859BD"/>
    <w:rPr>
      <w:sz w:val="16"/>
      <w:szCs w:val="16"/>
    </w:rPr>
  </w:style>
  <w:style w:type="paragraph" w:styleId="Textocomentario">
    <w:name w:val="annotation text"/>
    <w:basedOn w:val="Normal"/>
    <w:link w:val="TextocomentarioCar"/>
    <w:uiPriority w:val="99"/>
    <w:semiHidden/>
    <w:unhideWhenUsed/>
    <w:rsid w:val="00A859B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59BD"/>
    <w:rPr>
      <w:sz w:val="20"/>
      <w:szCs w:val="20"/>
    </w:rPr>
  </w:style>
  <w:style w:type="paragraph" w:styleId="Asuntodelcomentario">
    <w:name w:val="annotation subject"/>
    <w:basedOn w:val="Textocomentario"/>
    <w:next w:val="Textocomentario"/>
    <w:link w:val="AsuntodelcomentarioCar"/>
    <w:uiPriority w:val="99"/>
    <w:semiHidden/>
    <w:unhideWhenUsed/>
    <w:rsid w:val="00A859BD"/>
    <w:rPr>
      <w:b/>
      <w:bCs/>
    </w:rPr>
  </w:style>
  <w:style w:type="character" w:customStyle="1" w:styleId="AsuntodelcomentarioCar">
    <w:name w:val="Asunto del comentario Car"/>
    <w:basedOn w:val="TextocomentarioCar"/>
    <w:link w:val="Asuntodelcomentario"/>
    <w:uiPriority w:val="99"/>
    <w:semiHidden/>
    <w:rsid w:val="00A859BD"/>
    <w:rPr>
      <w:b/>
      <w:bCs/>
      <w:sz w:val="20"/>
      <w:szCs w:val="20"/>
    </w:rPr>
  </w:style>
  <w:style w:type="paragraph" w:customStyle="1" w:styleId="Sombreadovistoso-nfasis31">
    <w:name w:val="Sombreado vistoso - Énfasis 31"/>
    <w:basedOn w:val="Normal"/>
    <w:uiPriority w:val="34"/>
    <w:qFormat/>
    <w:rsid w:val="002B4125"/>
    <w:pPr>
      <w:spacing w:after="0" w:line="240" w:lineRule="auto"/>
      <w:ind w:left="708"/>
    </w:pPr>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unhideWhenUsed/>
    <w:rsid w:val="002B4125"/>
    <w:pPr>
      <w:spacing w:after="120" w:line="240" w:lineRule="auto"/>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rsid w:val="002B4125"/>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68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5352</Words>
  <Characters>29437</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c:creator>
  <cp:keywords/>
  <dc:description/>
  <cp:lastModifiedBy>VV</cp:lastModifiedBy>
  <cp:revision>2</cp:revision>
  <cp:lastPrinted>2019-03-07T15:06:00Z</cp:lastPrinted>
  <dcterms:created xsi:type="dcterms:W3CDTF">2022-11-07T23:50:00Z</dcterms:created>
  <dcterms:modified xsi:type="dcterms:W3CDTF">2022-11-07T23:50:00Z</dcterms:modified>
</cp:coreProperties>
</file>